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1EE" w:rsidRPr="00D961EE" w:rsidRDefault="00D961EE" w:rsidP="00D961EE">
      <w:pPr>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rPr>
        <w:t>Лекция</w:t>
      </w:r>
      <w:r w:rsidRPr="00D961EE">
        <w:rPr>
          <w:rFonts w:ascii="Times New Roman" w:eastAsia="Calibri" w:hAnsi="Times New Roman" w:cs="Times New Roman"/>
          <w:b/>
          <w:sz w:val="28"/>
        </w:rPr>
        <w:t xml:space="preserve"> 19 </w:t>
      </w:r>
      <w:r w:rsidRPr="00D961EE">
        <w:rPr>
          <w:rFonts w:ascii="Times New Roman" w:eastAsia="Calibri" w:hAnsi="Times New Roman" w:cs="Times New Roman"/>
          <w:b/>
          <w:sz w:val="28"/>
          <w:szCs w:val="28"/>
        </w:rPr>
        <w:t>Психологические особенности обучения</w:t>
      </w:r>
    </w:p>
    <w:p w:rsidR="00D961EE" w:rsidRPr="00D961EE" w:rsidRDefault="00D961EE" w:rsidP="00D961EE">
      <w:pPr>
        <w:spacing w:after="0" w:line="240" w:lineRule="auto"/>
        <w:ind w:firstLine="709"/>
        <w:jc w:val="center"/>
        <w:rPr>
          <w:rFonts w:ascii="Times New Roman" w:eastAsia="Calibri" w:hAnsi="Times New Roman" w:cs="Times New Roman"/>
          <w:b/>
          <w:sz w:val="28"/>
          <w:szCs w:val="28"/>
        </w:rPr>
      </w:pPr>
    </w:p>
    <w:p w:rsidR="00D961EE" w:rsidRPr="00D961EE" w:rsidRDefault="00D961EE" w:rsidP="00D961EE">
      <w:pPr>
        <w:spacing w:after="0" w:line="240" w:lineRule="auto"/>
        <w:ind w:firstLine="709"/>
        <w:rPr>
          <w:rFonts w:ascii="Times New Roman" w:eastAsia="Calibri" w:hAnsi="Times New Roman" w:cs="Times New Roman"/>
          <w:sz w:val="28"/>
          <w:szCs w:val="28"/>
        </w:rPr>
      </w:pPr>
      <w:r w:rsidRPr="00D961EE">
        <w:rPr>
          <w:rFonts w:ascii="Times New Roman" w:eastAsia="Calibri" w:hAnsi="Times New Roman" w:cs="Times New Roman"/>
          <w:sz w:val="28"/>
          <w:szCs w:val="28"/>
        </w:rPr>
        <w:t>Вопросы</w:t>
      </w:r>
    </w:p>
    <w:p w:rsidR="00D961EE" w:rsidRPr="00D961EE" w:rsidRDefault="00D961EE" w:rsidP="00D961EE">
      <w:pPr>
        <w:spacing w:after="0" w:line="240" w:lineRule="auto"/>
        <w:ind w:firstLine="709"/>
        <w:jc w:val="both"/>
        <w:rPr>
          <w:rFonts w:ascii="Times New Roman" w:eastAsia="Calibri" w:hAnsi="Times New Roman" w:cs="Times New Roman"/>
          <w:color w:val="1A1B1C"/>
          <w:sz w:val="28"/>
          <w:szCs w:val="28"/>
          <w:shd w:val="clear" w:color="auto" w:fill="FFFFFF"/>
        </w:rPr>
      </w:pPr>
      <w:r w:rsidRPr="00D961EE">
        <w:rPr>
          <w:rFonts w:ascii="Times New Roman" w:eastAsia="Calibri" w:hAnsi="Times New Roman" w:cs="Times New Roman"/>
          <w:color w:val="1A1B1C"/>
          <w:sz w:val="28"/>
          <w:szCs w:val="28"/>
          <w:shd w:val="clear" w:color="auto" w:fill="FFFFFF"/>
        </w:rPr>
        <w:t>1. Сущность педагогической психологии.</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2. Научно-психологические основы обучения.</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3. Психологические основы воспитания и образования.</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p>
    <w:p w:rsidR="00D961EE" w:rsidRDefault="00D961EE" w:rsidP="00D961EE">
      <w:pPr>
        <w:numPr>
          <w:ilvl w:val="0"/>
          <w:numId w:val="3"/>
        </w:numPr>
        <w:spacing w:after="0" w:line="240" w:lineRule="auto"/>
        <w:ind w:left="0" w:firstLine="709"/>
        <w:contextualSpacing/>
        <w:jc w:val="both"/>
        <w:rPr>
          <w:rFonts w:ascii="Times New Roman" w:eastAsia="Calibri" w:hAnsi="Times New Roman" w:cs="Times New Roman"/>
          <w:b/>
          <w:color w:val="1A1B1C"/>
          <w:sz w:val="28"/>
          <w:szCs w:val="28"/>
          <w:shd w:val="clear" w:color="auto" w:fill="FFFFFF"/>
        </w:rPr>
      </w:pPr>
      <w:r w:rsidRPr="00D961EE">
        <w:rPr>
          <w:rFonts w:ascii="Times New Roman" w:eastAsia="Calibri" w:hAnsi="Times New Roman" w:cs="Times New Roman"/>
          <w:b/>
          <w:color w:val="1A1B1C"/>
          <w:sz w:val="28"/>
          <w:szCs w:val="28"/>
          <w:shd w:val="clear" w:color="auto" w:fill="FFFFFF"/>
        </w:rPr>
        <w:t>Сущность педагогической психологии.</w:t>
      </w:r>
    </w:p>
    <w:p w:rsidR="00D961EE" w:rsidRPr="00D961EE" w:rsidRDefault="00D961EE" w:rsidP="00D961EE">
      <w:pPr>
        <w:spacing w:after="0" w:line="240" w:lineRule="auto"/>
        <w:ind w:firstLine="709"/>
        <w:contextualSpacing/>
        <w:jc w:val="both"/>
        <w:rPr>
          <w:rFonts w:ascii="Times New Roman" w:eastAsia="Calibri" w:hAnsi="Times New Roman" w:cs="Times New Roman"/>
          <w:b/>
          <w:color w:val="1A1B1C"/>
          <w:sz w:val="28"/>
          <w:szCs w:val="28"/>
          <w:shd w:val="clear" w:color="auto" w:fill="FFFFFF"/>
        </w:rPr>
      </w:pPr>
    </w:p>
    <w:p w:rsidR="00D961EE" w:rsidRDefault="00D961EE" w:rsidP="00D961EE">
      <w:pPr>
        <w:spacing w:after="0" w:line="240" w:lineRule="auto"/>
        <w:ind w:firstLine="709"/>
        <w:jc w:val="both"/>
        <w:rPr>
          <w:rFonts w:ascii="Times New Roman" w:eastAsia="Calibri" w:hAnsi="Times New Roman" w:cs="Times New Roman"/>
          <w:i/>
          <w:sz w:val="24"/>
          <w:szCs w:val="24"/>
        </w:rPr>
      </w:pPr>
      <w:proofErr w:type="gramStart"/>
      <w:r w:rsidRPr="00D961EE">
        <w:rPr>
          <w:rFonts w:ascii="Times New Roman" w:eastAsia="Calibri" w:hAnsi="Times New Roman" w:cs="Times New Roman"/>
          <w:i/>
          <w:sz w:val="24"/>
          <w:szCs w:val="24"/>
        </w:rPr>
        <w:t>Предмет  педагогической</w:t>
      </w:r>
      <w:proofErr w:type="gramEnd"/>
      <w:r w:rsidRPr="00D961EE">
        <w:rPr>
          <w:rFonts w:ascii="Times New Roman" w:eastAsia="Calibri" w:hAnsi="Times New Roman" w:cs="Times New Roman"/>
          <w:i/>
          <w:sz w:val="24"/>
          <w:szCs w:val="24"/>
        </w:rPr>
        <w:t xml:space="preserve"> психологии. Психологические аспекты педагогической деятельности, отличие обучения от воспитания. Психология личности педагога.</w:t>
      </w:r>
    </w:p>
    <w:p w:rsidR="00D961EE" w:rsidRPr="00D961EE" w:rsidRDefault="00D961EE" w:rsidP="00D961EE">
      <w:pPr>
        <w:spacing w:after="0" w:line="240" w:lineRule="auto"/>
        <w:ind w:firstLine="709"/>
        <w:jc w:val="both"/>
        <w:rPr>
          <w:rFonts w:ascii="Times New Roman" w:eastAsia="Calibri" w:hAnsi="Times New Roman" w:cs="Times New Roman"/>
          <w:i/>
          <w:sz w:val="24"/>
          <w:szCs w:val="24"/>
        </w:rPr>
      </w:pPr>
    </w:p>
    <w:p w:rsidR="00D961EE" w:rsidRPr="00D961EE" w:rsidRDefault="00D961EE" w:rsidP="00D961EE">
      <w:pPr>
        <w:spacing w:after="0" w:line="240" w:lineRule="auto"/>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ab/>
        <w:t xml:space="preserve">Предметом педагогической психологии являются факты, механизмы, закономерности освоения социокультурного опыта человеком и вызываемые этим процессом освоения изменения в уровне интеллектуального и личностного развития человека (ребенка) как субъекта учебной деятельности, организуемой и управляемой педагогом в разных условиях образовательного процесса. В частности, педагогическая психология «изучает закономерности овладения знаниями, умениями и навыками, исследует индивидуальные различия в этих процессах, изучает закономерности формирования у школьников активного самостоятельного творческого мышления, те изменения в психике, которые происходят под влиянием обучения и воспитания», т. е. формирование психических новообразований. В широком смысле слова предметом науки является то, что она изучает в объекте. Приведенное определение красноречиво свидетельствует о сложности, многоаспектности и неоднородности предмета педагогической психологии. </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На современном этапе развития педагогическая психология становится еще более объемной. Так, отечественная педагогическая психология изучает психологические механизмы управления обучением (Н. Ф. Талызина, Л. Н. </w:t>
      </w:r>
      <w:proofErr w:type="spellStart"/>
      <w:r w:rsidRPr="00D961EE">
        <w:rPr>
          <w:rFonts w:ascii="Times New Roman" w:eastAsia="Calibri" w:hAnsi="Times New Roman" w:cs="Times New Roman"/>
          <w:sz w:val="28"/>
          <w:szCs w:val="28"/>
        </w:rPr>
        <w:t>Ланда</w:t>
      </w:r>
      <w:proofErr w:type="spellEnd"/>
      <w:r w:rsidRPr="00D961EE">
        <w:rPr>
          <w:rFonts w:ascii="Times New Roman" w:eastAsia="Calibri" w:hAnsi="Times New Roman" w:cs="Times New Roman"/>
          <w:sz w:val="28"/>
          <w:szCs w:val="28"/>
        </w:rPr>
        <w:t xml:space="preserve"> и др.) и образовательным процессом в целом (В. С. Лазарев и др.); управления процессом освоения обобщенных способов действия (В. В. Давыдов, В. В. Рубцов и др.); учебную мотивацию (А. К. Маркова, Ю. М. Орлов и др.); индивидуально-психологические факторы, влияющие на успешность этого процесса, например сотрудничество (Г. А. </w:t>
      </w:r>
      <w:proofErr w:type="spellStart"/>
      <w:r w:rsidRPr="00D961EE">
        <w:rPr>
          <w:rFonts w:ascii="Times New Roman" w:eastAsia="Calibri" w:hAnsi="Times New Roman" w:cs="Times New Roman"/>
          <w:sz w:val="28"/>
          <w:szCs w:val="28"/>
        </w:rPr>
        <w:t>Цукерман</w:t>
      </w:r>
      <w:proofErr w:type="spellEnd"/>
      <w:r w:rsidRPr="00D961EE">
        <w:rPr>
          <w:rFonts w:ascii="Times New Roman" w:eastAsia="Calibri" w:hAnsi="Times New Roman" w:cs="Times New Roman"/>
          <w:sz w:val="28"/>
          <w:szCs w:val="28"/>
        </w:rPr>
        <w:t xml:space="preserve"> и др.), личностные особенности обучаемых и учителей (В. С. Мерлин, Н. С. </w:t>
      </w:r>
      <w:proofErr w:type="spellStart"/>
      <w:r w:rsidRPr="00D961EE">
        <w:rPr>
          <w:rFonts w:ascii="Times New Roman" w:eastAsia="Calibri" w:hAnsi="Times New Roman" w:cs="Times New Roman"/>
          <w:sz w:val="28"/>
          <w:szCs w:val="28"/>
        </w:rPr>
        <w:t>Лейтес</w:t>
      </w:r>
      <w:proofErr w:type="spellEnd"/>
      <w:r w:rsidRPr="00D961EE">
        <w:rPr>
          <w:rFonts w:ascii="Times New Roman" w:eastAsia="Calibri" w:hAnsi="Times New Roman" w:cs="Times New Roman"/>
          <w:sz w:val="28"/>
          <w:szCs w:val="28"/>
        </w:rPr>
        <w:t>, А. А. Леонтьев, В. А. Кан-Калик и др.). В целом можно сказать, что педагогическая психология изучает психологические вопросы управления процессом обучения, формирование познавательных процессов (добавим, и прежде всего теоретического мышления), «отыскивает надежные критерии умственного развития и определяет условия, при которых достигается эффективное умственное развитие в процессе обучения, рассматривает вопросы взаимоотношений между педагогом и учащимися, а также взаимоотношения между учащимися» в общем контексте задачи формирования личности учащегося.</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Психологические аспекты педагогической деятельности.</w:t>
      </w:r>
      <w:r w:rsidRPr="00D961EE">
        <w:rPr>
          <w:rFonts w:ascii="Times New Roman" w:eastAsia="Calibri" w:hAnsi="Times New Roman" w:cs="Times New Roman"/>
          <w:b/>
          <w:sz w:val="28"/>
          <w:szCs w:val="28"/>
        </w:rPr>
        <w:t xml:space="preserve"> </w:t>
      </w:r>
      <w:r w:rsidRPr="00D961EE">
        <w:rPr>
          <w:rFonts w:ascii="Times New Roman" w:eastAsia="Calibri" w:hAnsi="Times New Roman" w:cs="Times New Roman"/>
          <w:sz w:val="28"/>
          <w:szCs w:val="28"/>
        </w:rPr>
        <w:t xml:space="preserve">Определимся с понятием педагогическая деятельность и психология педагогической деятельности </w:t>
      </w:r>
      <w:r w:rsidRPr="00D961EE">
        <w:rPr>
          <w:rFonts w:ascii="Times New Roman" w:eastAsia="Calibri" w:hAnsi="Times New Roman" w:cs="Times New Roman"/>
          <w:sz w:val="28"/>
          <w:szCs w:val="28"/>
        </w:rPr>
        <w:lastRenderedPageBreak/>
        <w:t xml:space="preserve">– это деятельность взрослых членов общества, профессиональной целью которых является воспитание подрастающего поколения. Педагогическая деятельность – объект исследования различных отраслей педагогической науки: дидактики, частных методик, теории воспитания, школоведения. Психологию педагогической деятельности можно </w:t>
      </w:r>
      <w:proofErr w:type="gramStart"/>
      <w:r w:rsidRPr="00D961EE">
        <w:rPr>
          <w:rFonts w:ascii="Times New Roman" w:eastAsia="Calibri" w:hAnsi="Times New Roman" w:cs="Times New Roman"/>
          <w:sz w:val="28"/>
          <w:szCs w:val="28"/>
        </w:rPr>
        <w:t>определить</w:t>
      </w:r>
      <w:proofErr w:type="gramEnd"/>
      <w:r w:rsidRPr="00D961EE">
        <w:rPr>
          <w:rFonts w:ascii="Times New Roman" w:eastAsia="Calibri" w:hAnsi="Times New Roman" w:cs="Times New Roman"/>
          <w:sz w:val="28"/>
          <w:szCs w:val="28"/>
        </w:rPr>
        <w:t xml:space="preserve"> как отрасль психологического знания, изучающую психологические закономерности труда учителя и то, как учитель воспринимает, трансформирует и реализует задаваемые обществом через институты воспитания цели и систему педагогической деятельности, как он осознает актуальность задач, форм и методов своей деятельности в зависимости от конкретных условий.</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Содержание и психология педагогической деятельности определяются социальными факторами – местом и функциями учителя в обществе, требованиями общества к учителю; затем социально-психологическими факторами: социальными ожиданиями окружающих учителя людей по отношению к его личности и деятельности, его собственными ожиданиями и установками в сфере его педагогической деятельности.</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Отличие обучения от воспитания.</w:t>
      </w:r>
      <w:r w:rsidRPr="00D961EE">
        <w:rPr>
          <w:rFonts w:ascii="Times New Roman" w:eastAsia="Calibri" w:hAnsi="Times New Roman" w:cs="Times New Roman"/>
          <w:b/>
          <w:sz w:val="28"/>
          <w:szCs w:val="28"/>
        </w:rPr>
        <w:t xml:space="preserve"> </w:t>
      </w:r>
      <w:r w:rsidRPr="00D961EE">
        <w:rPr>
          <w:rFonts w:ascii="Times New Roman" w:eastAsia="Calibri" w:hAnsi="Times New Roman" w:cs="Times New Roman"/>
          <w:sz w:val="28"/>
          <w:szCs w:val="28"/>
        </w:rPr>
        <w:t xml:space="preserve">Следует отметить, что соотношение понятий «образование» и «воспитание» является предметом многих дискуссий. Однако споры, возникающие вокруг этого вопроса, по-видимому, непродуктивны. Все дело в том, в каком контексте и смысле они используются. Часто встречающееся в литературе употребление слов «образование» и «воспитание» как обозначающих противоположные стороны педагогического процесса не является корректным. Образование как целенаправленный процесс социализации в любом случае включает в себя и воспитание. Однако направленность образования как педагогического процесса зависит от способов (механизмов) ее осуществления, а это уже прерогатива воспитания и обучения. Совокупность принципов, методов и форм обучения и воспитания определяет, будет ли образование (педагогический процесс) гуманистически или </w:t>
      </w:r>
      <w:proofErr w:type="spellStart"/>
      <w:r w:rsidRPr="00D961EE">
        <w:rPr>
          <w:rFonts w:ascii="Times New Roman" w:eastAsia="Calibri" w:hAnsi="Times New Roman" w:cs="Times New Roman"/>
          <w:sz w:val="28"/>
          <w:szCs w:val="28"/>
        </w:rPr>
        <w:t>технократически</w:t>
      </w:r>
      <w:proofErr w:type="spellEnd"/>
      <w:r w:rsidRPr="00D961EE">
        <w:rPr>
          <w:rFonts w:ascii="Times New Roman" w:eastAsia="Calibri" w:hAnsi="Times New Roman" w:cs="Times New Roman"/>
          <w:sz w:val="28"/>
          <w:szCs w:val="28"/>
        </w:rPr>
        <w:t xml:space="preserve"> направленным, демократическим или авторитарным, осуществляющим гражданские или политические цели.</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Следовательно, воспитание – это специально организованная деятельность педагогов и воспитанников для реализации целей образования в условиях педагогического процесса. Обучение — специфический способ образования, направленный на развитие личности посредством организации усвоения обучающимися научных знаний и способов деятельности. Являясь составной частью воспитания, обучение отличается от него степенью </w:t>
      </w:r>
      <w:proofErr w:type="spellStart"/>
      <w:r w:rsidRPr="00D961EE">
        <w:rPr>
          <w:rFonts w:ascii="Times New Roman" w:eastAsia="Calibri" w:hAnsi="Times New Roman" w:cs="Times New Roman"/>
          <w:sz w:val="28"/>
          <w:szCs w:val="28"/>
        </w:rPr>
        <w:t>регламентированности</w:t>
      </w:r>
      <w:proofErr w:type="spellEnd"/>
      <w:r w:rsidRPr="00D961EE">
        <w:rPr>
          <w:rFonts w:ascii="Times New Roman" w:eastAsia="Calibri" w:hAnsi="Times New Roman" w:cs="Times New Roman"/>
          <w:sz w:val="28"/>
          <w:szCs w:val="28"/>
        </w:rPr>
        <w:t xml:space="preserve"> педагогического процесса нормативными предписаниями как содержательного плана, так и организационно-технического. Например, в процессе обучения должен быть реализован государственный стандарт (уровень) содержания образования. Оно также ограничено временными рамками (учебный год, урок и т.п.), требует определенных технических и наглядных средств обучения, электронных и словесно-знаковых средств информации (учебники, компьютеры и </w:t>
      </w:r>
      <w:proofErr w:type="gramStart"/>
      <w:r w:rsidRPr="00D961EE">
        <w:rPr>
          <w:rFonts w:ascii="Times New Roman" w:eastAsia="Calibri" w:hAnsi="Times New Roman" w:cs="Times New Roman"/>
          <w:sz w:val="28"/>
          <w:szCs w:val="28"/>
        </w:rPr>
        <w:t>др.)[</w:t>
      </w:r>
      <w:proofErr w:type="gramEnd"/>
      <w:r w:rsidRPr="00D961EE">
        <w:rPr>
          <w:rFonts w:ascii="Times New Roman" w:eastAsia="Calibri" w:hAnsi="Times New Roman" w:cs="Times New Roman"/>
          <w:sz w:val="28"/>
          <w:szCs w:val="28"/>
        </w:rPr>
        <w:t>3].</w:t>
      </w:r>
    </w:p>
    <w:p w:rsid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Психология личности педагога.</w:t>
      </w:r>
      <w:r w:rsidRPr="00D961EE">
        <w:rPr>
          <w:rFonts w:ascii="Times New Roman" w:eastAsia="Calibri" w:hAnsi="Times New Roman" w:cs="Times New Roman"/>
          <w:b/>
          <w:sz w:val="28"/>
          <w:szCs w:val="28"/>
        </w:rPr>
        <w:t xml:space="preserve"> </w:t>
      </w:r>
      <w:r w:rsidRPr="00D961EE">
        <w:rPr>
          <w:rFonts w:ascii="Times New Roman" w:eastAsia="Calibri" w:hAnsi="Times New Roman" w:cs="Times New Roman"/>
          <w:sz w:val="28"/>
          <w:szCs w:val="28"/>
        </w:rPr>
        <w:t xml:space="preserve">К личности будущего педагога предъявляется ряд самых серьезных требований. </w:t>
      </w:r>
      <w:proofErr w:type="gramStart"/>
      <w:r w:rsidRPr="00D961EE">
        <w:rPr>
          <w:rFonts w:ascii="Times New Roman" w:eastAsia="Calibri" w:hAnsi="Times New Roman" w:cs="Times New Roman"/>
          <w:sz w:val="28"/>
          <w:szCs w:val="28"/>
        </w:rPr>
        <w:t>Главным и постоянным требованием</w:t>
      </w:r>
      <w:proofErr w:type="gramEnd"/>
      <w:r w:rsidRPr="00D961EE">
        <w:rPr>
          <w:rFonts w:ascii="Times New Roman" w:eastAsia="Calibri" w:hAnsi="Times New Roman" w:cs="Times New Roman"/>
          <w:sz w:val="28"/>
          <w:szCs w:val="28"/>
        </w:rPr>
        <w:t xml:space="preserve"> предъявляемым педагогу являются любовь к детям, к педагогической деятельности, наличие специальных знаний в той области, которой он обучает </w:t>
      </w:r>
      <w:r w:rsidRPr="00D961EE">
        <w:rPr>
          <w:rFonts w:ascii="Times New Roman" w:eastAsia="Calibri" w:hAnsi="Times New Roman" w:cs="Times New Roman"/>
          <w:sz w:val="28"/>
          <w:szCs w:val="28"/>
        </w:rPr>
        <w:lastRenderedPageBreak/>
        <w:t>детей, широкая эрудиция, педагогическая интуиция, высокий уровень общей культуры и нравственности, профессиональное владение разнообразными методами обучения и воспитания детей. Все эти свойства не являются врожденными. Они приобретаются систематическим и упорным трудом, огромной работой педагога над собой.</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Дополнительными, но относительно стабильными требованиями, предъявляемыми педагогу, являются общительность, артистичность, веселый нрав, хороший вкус и др. Эти качества важны, но меньше, чем главные, перечисленные выше. Без каждого из таких качеств в отдельности воспитатель вполне может обойтись.</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Но для того, чтобы успешно справляться со своей работой, педагог должен иметь незаурядные общие и специальные способности. В число общих способностей входят те, которые определяют высокие результаты в любой человеческой деятельности, а к специальным относятся те, от которых зависит успех именно педагогической деятельности, обучения и воспитания детей.</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К особому классу специальных педагогических способностей относятся способности к воспитанию детей. Среди них в качестве главных можно выделить следующие:</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 - способность правильно оценивать внутреннее состояние другого человека, сочувствовать, сопереживать ему (способность к </w:t>
      </w:r>
      <w:proofErr w:type="spellStart"/>
      <w:r w:rsidRPr="00D961EE">
        <w:rPr>
          <w:rFonts w:ascii="Times New Roman" w:eastAsia="Calibri" w:hAnsi="Times New Roman" w:cs="Times New Roman"/>
          <w:sz w:val="28"/>
          <w:szCs w:val="28"/>
        </w:rPr>
        <w:t>эмпатии</w:t>
      </w:r>
      <w:proofErr w:type="spellEnd"/>
      <w:r w:rsidRPr="00D961EE">
        <w:rPr>
          <w:rFonts w:ascii="Times New Roman" w:eastAsia="Calibri" w:hAnsi="Times New Roman" w:cs="Times New Roman"/>
          <w:sz w:val="28"/>
          <w:szCs w:val="28"/>
        </w:rPr>
        <w:t>);</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 -  способность быть примером и образцом для подражания со стороны детей в мыслях, чувствах и поступках;</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 - способность вызывать у ребенка благородные чувства, желание и стремление становиться лучше, делать людям добро, добиваться высоких нравственных целей;</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способность приспосабливать воспитательные воздействия к индивидуальным особенностям воспитываемого ребенка;</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способность вселять в человека уверенность, успокаивать его, стимулировать к самосовершенствованию;</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способность находить нужный стиль общения с каждым ребенком, добиваться его расположения и взаимопонимания;</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способность вызывать к себе уважение со стороны воспитываемого, пользоваться неформальным признанием с его стороны, иметь авторитет среди детей.</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Среди способностей характерных для воспитателя больше таких, которые даны человеку от природы. Также среди специальных способностей есть и способности особого </w:t>
      </w:r>
      <w:proofErr w:type="gramStart"/>
      <w:r w:rsidRPr="00D961EE">
        <w:rPr>
          <w:rFonts w:ascii="Times New Roman" w:eastAsia="Calibri" w:hAnsi="Times New Roman" w:cs="Times New Roman"/>
          <w:sz w:val="28"/>
          <w:szCs w:val="28"/>
        </w:rPr>
        <w:t>рода,  это</w:t>
      </w:r>
      <w:proofErr w:type="gramEnd"/>
      <w:r w:rsidRPr="00D961EE">
        <w:rPr>
          <w:rFonts w:ascii="Times New Roman" w:eastAsia="Calibri" w:hAnsi="Times New Roman" w:cs="Times New Roman"/>
          <w:sz w:val="28"/>
          <w:szCs w:val="28"/>
        </w:rPr>
        <w:t xml:space="preserve"> способность к педагогическому общению. Общение является одной из самых сложных сторон, так как через него осуществляется главное в педагогической работе: воздействие личности учителя, воспитателя на личность ученика, воспитуемого. Данное умение обычно связывают с коммуникативными способностями педагога.</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Интересны в педагогическом плане, но менее изучены так называемые невербальные формы педагогического общения. Связанные с этим коммуникативные способности включают: умение вступать в контакт с незнакомыми людьми; умение предупреждать возникновение и своевременно </w:t>
      </w:r>
      <w:r w:rsidRPr="00D961EE">
        <w:rPr>
          <w:rFonts w:ascii="Times New Roman" w:eastAsia="Calibri" w:hAnsi="Times New Roman" w:cs="Times New Roman"/>
          <w:sz w:val="28"/>
          <w:szCs w:val="28"/>
        </w:rPr>
        <w:lastRenderedPageBreak/>
        <w:t>разрешать уже возникшие конфликты и недоразумения; умение вести себя так, чтобы быть правильно понятым и воспринятым другим человеком; умение вести себя так, чтобы дать возможность другому человеку проявить свои интересы и чувства; умение извлекать из общения максимум пользы для себя. Необходимо отметить, что коммуникативные способности педагога поддаются развитию.</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p>
    <w:p w:rsidR="00D961EE" w:rsidRPr="00D961EE" w:rsidRDefault="00D961EE" w:rsidP="00D961EE">
      <w:pPr>
        <w:spacing w:after="0" w:line="240" w:lineRule="auto"/>
        <w:ind w:firstLine="709"/>
        <w:jc w:val="both"/>
        <w:rPr>
          <w:rFonts w:ascii="Times New Roman" w:eastAsia="Calibri" w:hAnsi="Times New Roman" w:cs="Times New Roman"/>
          <w:b/>
          <w:sz w:val="28"/>
          <w:szCs w:val="28"/>
        </w:rPr>
      </w:pPr>
      <w:r w:rsidRPr="00D961EE">
        <w:rPr>
          <w:rFonts w:ascii="Times New Roman" w:eastAsia="Calibri" w:hAnsi="Times New Roman" w:cs="Times New Roman"/>
          <w:b/>
          <w:sz w:val="28"/>
          <w:szCs w:val="28"/>
        </w:rPr>
        <w:t>2.Психологические основы обучения.</w:t>
      </w:r>
    </w:p>
    <w:p w:rsidR="00D961EE" w:rsidRPr="00D961EE" w:rsidRDefault="00D961EE" w:rsidP="00D961EE">
      <w:pPr>
        <w:spacing w:after="0" w:line="240" w:lineRule="auto"/>
        <w:ind w:firstLine="709"/>
        <w:jc w:val="both"/>
        <w:rPr>
          <w:rFonts w:ascii="Times New Roman" w:eastAsia="Calibri" w:hAnsi="Times New Roman" w:cs="Times New Roman"/>
          <w:b/>
          <w:i/>
          <w:sz w:val="28"/>
          <w:szCs w:val="28"/>
        </w:rPr>
      </w:pPr>
    </w:p>
    <w:p w:rsidR="00D961EE" w:rsidRPr="00D961EE" w:rsidRDefault="00D961EE" w:rsidP="00D961EE">
      <w:pPr>
        <w:spacing w:after="0" w:line="240" w:lineRule="auto"/>
        <w:ind w:firstLine="709"/>
        <w:jc w:val="both"/>
        <w:rPr>
          <w:rFonts w:ascii="Times New Roman" w:eastAsia="Calibri" w:hAnsi="Times New Roman" w:cs="Times New Roman"/>
          <w:i/>
          <w:sz w:val="24"/>
          <w:szCs w:val="24"/>
        </w:rPr>
      </w:pPr>
      <w:r w:rsidRPr="00D961EE">
        <w:rPr>
          <w:rFonts w:ascii="Times New Roman" w:eastAsia="Calibri" w:hAnsi="Times New Roman" w:cs="Times New Roman"/>
          <w:i/>
          <w:sz w:val="24"/>
          <w:szCs w:val="24"/>
        </w:rPr>
        <w:t xml:space="preserve">Психологические основы обучения. Теория поэтапного формирования умственных действий. Соотношение обучения и психического развития. Успешность и активность обучения. Учение, научение, обучение, самообразование. </w:t>
      </w:r>
    </w:p>
    <w:p w:rsidR="00D961EE" w:rsidRPr="00D961EE" w:rsidRDefault="00D961EE" w:rsidP="00D961EE">
      <w:pPr>
        <w:spacing w:after="0" w:line="240" w:lineRule="auto"/>
        <w:jc w:val="both"/>
        <w:rPr>
          <w:rFonts w:ascii="Times New Roman" w:eastAsia="Calibri" w:hAnsi="Times New Roman" w:cs="Times New Roman"/>
          <w:b/>
          <w:sz w:val="28"/>
          <w:szCs w:val="28"/>
        </w:rPr>
      </w:pPr>
    </w:p>
    <w:p w:rsidR="00D961EE" w:rsidRPr="00D961EE" w:rsidRDefault="00D961EE" w:rsidP="00D961EE">
      <w:pPr>
        <w:tabs>
          <w:tab w:val="left" w:pos="709"/>
        </w:tabs>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Эффективное и гармоничное обучение возможно только на основе учета естественной логики познавательного развития школьника. Разрабатывая различные технологии и методы обучения, дидактика стремится прежде всего обеспечить их тесную связь с детской психикой, чтобы вовлечь процесс детского познания в сферу социокультурного развития. В этом состоит основная идея и смысл развивающего обучения, которое, по мысли Л.С. Выготского, должно осуществляться в «зоне ближайшего развития» ребенка, т. е. опираться на еще не сформированные, но уже складывающиеся структуры психики и деятельности развивающейся личности.</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Если представить обучение как постоянный процесс разностороннего обращения культуры и общества к личности, то в качестве основного «проводника» этого обращения будет выступать сфера познавательных процессов. Именно через эту сферу проходят основные линии дидактического воздействия на личность, именно здесь складывается пространство внутренних изменений, получающих на уровне личности смысловое содержание в виде знаний, умений, навыков, ведущих к формированию основных психологических новообразований.</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Традиционно в психологии выделяются следующие основные познавательные процессы: ощущение и восприятие, внимание, память, мышление и речь, воображение. Гармоничное взаимодействие и формирование в обучении всех этих процессов являются условием полного развития личности.</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К сожалению, традиционная психология, с которой знакомится большинство будущих педагогов, не дает представления о единстве познавательной сферы. Каждый из познавательных процессов рассматривается изолированно, в своем методологическом и методическом «коридоре», который предстает в качестве самостоятельного русла психологического развития. Во многом это обусловлено сохраняющейся ситуацией разрозненности изучения психологических феноменов разными психологическими Школами и подходами. Так, если это психология мыслительных Центров, ассоциативная психология, операционализм, гештальтизм или генетическая психология, то каждое направление или </w:t>
      </w:r>
      <w:proofErr w:type="gramStart"/>
      <w:r w:rsidRPr="00D961EE">
        <w:rPr>
          <w:rFonts w:ascii="Times New Roman" w:eastAsia="Calibri" w:hAnsi="Times New Roman" w:cs="Times New Roman"/>
          <w:sz w:val="28"/>
          <w:szCs w:val="28"/>
        </w:rPr>
        <w:t>Рассматривает</w:t>
      </w:r>
      <w:proofErr w:type="gramEnd"/>
      <w:r w:rsidRPr="00D961EE">
        <w:rPr>
          <w:rFonts w:ascii="Times New Roman" w:eastAsia="Calibri" w:hAnsi="Times New Roman" w:cs="Times New Roman"/>
          <w:sz w:val="28"/>
          <w:szCs w:val="28"/>
        </w:rPr>
        <w:t xml:space="preserve"> познавательные процессы в изоляции, или преувеличивает значение какого-либо избранного процесса, например отождествления, мотивации или глобального восприятия действительности. Все эти, большей частью </w:t>
      </w:r>
      <w:proofErr w:type="spellStart"/>
      <w:r w:rsidRPr="00D961EE">
        <w:rPr>
          <w:rFonts w:ascii="Times New Roman" w:eastAsia="Calibri" w:hAnsi="Times New Roman" w:cs="Times New Roman"/>
          <w:sz w:val="28"/>
          <w:szCs w:val="28"/>
        </w:rPr>
        <w:t>когнитивистские</w:t>
      </w:r>
      <w:proofErr w:type="spellEnd"/>
      <w:r w:rsidRPr="00D961EE">
        <w:rPr>
          <w:rFonts w:ascii="Times New Roman" w:eastAsia="Calibri" w:hAnsi="Times New Roman" w:cs="Times New Roman"/>
          <w:sz w:val="28"/>
          <w:szCs w:val="28"/>
        </w:rPr>
        <w:t xml:space="preserve">, направления обращают внимание прежде всего на развитие памяти и мышления, а </w:t>
      </w:r>
      <w:r w:rsidRPr="00D961EE">
        <w:rPr>
          <w:rFonts w:ascii="Times New Roman" w:eastAsia="Calibri" w:hAnsi="Times New Roman" w:cs="Times New Roman"/>
          <w:sz w:val="28"/>
          <w:szCs w:val="28"/>
        </w:rPr>
        <w:lastRenderedPageBreak/>
        <w:t>развитие познания и интеллектуальных процессов в целом не находит у них полного отражения в практике обучения.</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Тем временем сегодня психология вышла на новые пути, которые трактуют человека как гармонично функционирующее целое — познающее, чувствующее и действующее, осознающее свое «Я» и связанное многими узами с обществом и культурой. Самым важным аргументом здесь выступает понимание связи между умственным развитием и нравственностью, самосознанием; между когнитивной и смысловой сферами личности. На эту связь обращал внимание Ж. Пиаже, а в культурно-исторической теории </w:t>
      </w:r>
      <w:proofErr w:type="spellStart"/>
      <w:r w:rsidRPr="00D961EE">
        <w:rPr>
          <w:rFonts w:ascii="Times New Roman" w:eastAsia="Calibri" w:hAnsi="Times New Roman" w:cs="Times New Roman"/>
          <w:sz w:val="28"/>
          <w:szCs w:val="28"/>
        </w:rPr>
        <w:t>Л.С.Выготского</w:t>
      </w:r>
      <w:proofErr w:type="spellEnd"/>
      <w:r w:rsidRPr="00D961EE">
        <w:rPr>
          <w:rFonts w:ascii="Times New Roman" w:eastAsia="Calibri" w:hAnsi="Times New Roman" w:cs="Times New Roman"/>
          <w:sz w:val="28"/>
          <w:szCs w:val="28"/>
        </w:rPr>
        <w:t xml:space="preserve"> она выходит на первый план построения «вершинной психологии». Акцент на целостное формирование и развитие познавательных процессов в обучении вытекает из основополагающего принципа единства и целостности психической жизни личности, в которой ни одна психологическая функция не существует изолированно, вне связи со всеми другими в одно целое. Применительно к познавательным процессам эта связь и единство обнаруживается на уровне познавательной активности как онтологической характеристики развивающейся </w:t>
      </w:r>
      <w:proofErr w:type="gramStart"/>
      <w:r w:rsidRPr="00D961EE">
        <w:rPr>
          <w:rFonts w:ascii="Times New Roman" w:eastAsia="Calibri" w:hAnsi="Times New Roman" w:cs="Times New Roman"/>
          <w:sz w:val="28"/>
          <w:szCs w:val="28"/>
        </w:rPr>
        <w:t>личности[</w:t>
      </w:r>
      <w:proofErr w:type="gramEnd"/>
      <w:r w:rsidRPr="00D961EE">
        <w:rPr>
          <w:rFonts w:ascii="Times New Roman" w:eastAsia="Calibri" w:hAnsi="Times New Roman" w:cs="Times New Roman"/>
          <w:sz w:val="28"/>
          <w:szCs w:val="28"/>
        </w:rPr>
        <w:t>1].</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i/>
          <w:sz w:val="28"/>
          <w:szCs w:val="28"/>
        </w:rPr>
        <w:t xml:space="preserve">Теория поэтапного формирования умственных действий. </w:t>
      </w:r>
      <w:r w:rsidRPr="00D961EE">
        <w:rPr>
          <w:rFonts w:ascii="Times New Roman" w:eastAsia="Calibri" w:hAnsi="Times New Roman" w:cs="Times New Roman"/>
          <w:sz w:val="28"/>
          <w:szCs w:val="28"/>
        </w:rPr>
        <w:t xml:space="preserve">Теория поэтапного формирования умственных действий П.Я. Гальперина. Согласно </w:t>
      </w:r>
      <w:proofErr w:type="gramStart"/>
      <w:r w:rsidRPr="00D961EE">
        <w:rPr>
          <w:rFonts w:ascii="Times New Roman" w:eastAsia="Calibri" w:hAnsi="Times New Roman" w:cs="Times New Roman"/>
          <w:sz w:val="28"/>
          <w:szCs w:val="28"/>
        </w:rPr>
        <w:t>теории поэтапного формирования умственной деятельности</w:t>
      </w:r>
      <w:proofErr w:type="gramEnd"/>
      <w:r w:rsidRPr="00D961EE">
        <w:rPr>
          <w:rFonts w:ascii="Times New Roman" w:eastAsia="Calibri" w:hAnsi="Times New Roman" w:cs="Times New Roman"/>
          <w:sz w:val="28"/>
          <w:szCs w:val="28"/>
        </w:rPr>
        <w:t xml:space="preserve"> Гальперина деятельность по усвоению составляют следующие этапы:</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1. Мотивационный этап. На этом этапе действие еще не выполняется, оно только подготавливается. Этому предшествует мотивация деятельности в целом, и, как правило, мотивационная сфера у обучаемых уже сформирована (кто не хочет учиться, того не научишь). Однако ее можно (а если можно, значит, нужно) усилить мотивацией конкретного действия. Это можно сделать путем диалога, вовлекая обучаемых в процесс ориентировки, используя различные методы активизации, внося в содержание действия элементы профессиональной направленности и т.п. Нередко обучающие ставят в качестве оперативной цели учебной деятельности понимание, считая, что если обучаемый понял, то, значит, он научился.</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2. Этап составления схемы ориентировочной основы действий. Обучаемый знакомится с действием и условиями его выполнения. Он осмысливает цель действия, его объект, систему ориентиров и знания, на которые необходимо опираться, выполняя действие. На этом этапе составляется схема ориентировочной основы действия. Обучающий раскрывает содержание ориентировочной основы действия, анализируя условия его выполнения, и обучаемый, используя ранее сформированные действия, составляет ориентировочную основу нового действия.</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3. Этап материализованных действий. Вначале проводится общая ориентировка, а затем и ориентировка на исполнение. Обучаемый составляет план действия (решения задачи), определяет порядок его выполнения, состав и последовательность операций. Обучаемый должен понять логику осваиваемого действия, оценить возможность его выполнения. Действие выполняется с реальными или виртуальными объектами, с их моделями, чертежами, рисунками, схемами и т.п., подлежащими усвоению с развертыванием всех операций. На этом этапе освоения действия обучаемый еще не готов работать без непосредственного </w:t>
      </w:r>
      <w:r w:rsidRPr="00D961EE">
        <w:rPr>
          <w:rFonts w:ascii="Times New Roman" w:eastAsia="Calibri" w:hAnsi="Times New Roman" w:cs="Times New Roman"/>
          <w:sz w:val="28"/>
          <w:szCs w:val="28"/>
        </w:rPr>
        <w:lastRenderedPageBreak/>
        <w:t xml:space="preserve">манипулирования реальными предметами или их моделями. Для правильного выполнения действия ученику нужна опора на внешние ориентиры. </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4. Этап </w:t>
      </w:r>
      <w:proofErr w:type="spellStart"/>
      <w:r w:rsidRPr="00D961EE">
        <w:rPr>
          <w:rFonts w:ascii="Times New Roman" w:eastAsia="Calibri" w:hAnsi="Times New Roman" w:cs="Times New Roman"/>
          <w:sz w:val="28"/>
          <w:szCs w:val="28"/>
        </w:rPr>
        <w:t>внешнеречевых</w:t>
      </w:r>
      <w:proofErr w:type="spellEnd"/>
      <w:r w:rsidRPr="00D961EE">
        <w:rPr>
          <w:rFonts w:ascii="Times New Roman" w:eastAsia="Calibri" w:hAnsi="Times New Roman" w:cs="Times New Roman"/>
          <w:sz w:val="28"/>
          <w:szCs w:val="28"/>
        </w:rPr>
        <w:t xml:space="preserve"> действий направлен на формирование действия как речевого. На этом этапе все элементы действия представлены в форме социализированной речи, действие проходит дальнейшее обобщение, но остается еще не автоматизированным и не сокращенным. Речевое действие, так же, как и материальное, обязательно должно быть освоено в развернутом виде. Все операции, входящие в него, должны не только приобрести речевую форму, но и быть освоенными в ней. Здесь также не следует стремиться к автоматизму. Для облегчения перевода действия в речевую форму выполняемые операции полезно проговаривать все, что выполняется практически. Причем под </w:t>
      </w:r>
      <w:proofErr w:type="spellStart"/>
      <w:r w:rsidRPr="00D961EE">
        <w:rPr>
          <w:rFonts w:ascii="Times New Roman" w:eastAsia="Calibri" w:hAnsi="Times New Roman" w:cs="Times New Roman"/>
          <w:sz w:val="28"/>
          <w:szCs w:val="28"/>
        </w:rPr>
        <w:t>внешнеречевым</w:t>
      </w:r>
      <w:proofErr w:type="spellEnd"/>
      <w:r w:rsidRPr="00D961EE">
        <w:rPr>
          <w:rFonts w:ascii="Times New Roman" w:eastAsia="Calibri" w:hAnsi="Times New Roman" w:cs="Times New Roman"/>
          <w:sz w:val="28"/>
          <w:szCs w:val="28"/>
        </w:rPr>
        <w:t xml:space="preserve"> действием подразумевается и письмо (например, конспектирование) и рисование схем, графиков. Все элементы действия представлены в форме социализированной речи. Это не бессвязное бормотание, а осмысленная речь, понятная другим людям.</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5. Этап внешней речи про себя. Особенность этой фазы заключается в том, что обучаемый проговаривает весь процесс решения задачи, но делает это про себя, без внешнего проявления. По сути дела, это та же самая речь, что и раньше, но она уже не социализирована и осуществляется на уровне, не доступном внешнему наблюдателю. На первых порах действие по основным характеристикам ничем не отличается от речевого, но затем начинает быстро сокращаться и автоматизироваться.</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6. Этап умственных действий. Последующее сокращение и автоматизация действия свидетельствуют о том, что его формирование переходит в заключительную фазу – фазу умственного действия. Если раньше обучаемый выполнял действие как практическое, преобразуя внешние предметы, то, освоив умственную форму действия, он выполняет действие в уме, оперируя образами этих предметов, без какой-либо опоры на внешние материальные (материализованные) или </w:t>
      </w:r>
      <w:proofErr w:type="spellStart"/>
      <w:r w:rsidRPr="00D961EE">
        <w:rPr>
          <w:rFonts w:ascii="Times New Roman" w:eastAsia="Calibri" w:hAnsi="Times New Roman" w:cs="Times New Roman"/>
          <w:sz w:val="28"/>
          <w:szCs w:val="28"/>
        </w:rPr>
        <w:t>внешнеречевые</w:t>
      </w:r>
      <w:proofErr w:type="spellEnd"/>
      <w:r w:rsidRPr="00D961EE">
        <w:rPr>
          <w:rFonts w:ascii="Times New Roman" w:eastAsia="Calibri" w:hAnsi="Times New Roman" w:cs="Times New Roman"/>
          <w:sz w:val="28"/>
          <w:szCs w:val="28"/>
        </w:rPr>
        <w:t xml:space="preserve"> ориентиры. Предметы при этом могут представляться как в наглядной форме, так и в виде абстрактных понятий. Действие полностью перешло в умственный план, из внешнего превратилось во внутреннее, из материального, объективного – в психическое, субъективное. Действие быстро сокращается и автоматизируется, становится недоступным самонаблюдению. Оно превращается в </w:t>
      </w:r>
      <w:proofErr w:type="spellStart"/>
      <w:proofErr w:type="gramStart"/>
      <w:r w:rsidRPr="00D961EE">
        <w:rPr>
          <w:rFonts w:ascii="Times New Roman" w:eastAsia="Calibri" w:hAnsi="Times New Roman" w:cs="Times New Roman"/>
          <w:sz w:val="28"/>
          <w:szCs w:val="28"/>
        </w:rPr>
        <w:t>навык.На</w:t>
      </w:r>
      <w:proofErr w:type="spellEnd"/>
      <w:proofErr w:type="gramEnd"/>
      <w:r w:rsidRPr="00D961EE">
        <w:rPr>
          <w:rFonts w:ascii="Times New Roman" w:eastAsia="Calibri" w:hAnsi="Times New Roman" w:cs="Times New Roman"/>
          <w:sz w:val="28"/>
          <w:szCs w:val="28"/>
        </w:rPr>
        <w:t xml:space="preserve"> этом уровне освоения действия его структурными элементами являются понятия, образные представления, ассоциации, мыслительные операции, выполняемые в уме.</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Освоение деятельности и, следовательно, усвоение обеспечивающих ее знаний может быть успешным только при условии, что обучаемый последовательно пройдет все этапы. Однако практика показывает, что теория поэтапного формирования умственных действий не взята на вооружение ни в средней, ни </w:t>
      </w:r>
      <w:proofErr w:type="gramStart"/>
      <w:r w:rsidRPr="00D961EE">
        <w:rPr>
          <w:rFonts w:ascii="Times New Roman" w:eastAsia="Calibri" w:hAnsi="Times New Roman" w:cs="Times New Roman"/>
          <w:sz w:val="28"/>
          <w:szCs w:val="28"/>
        </w:rPr>
        <w:t>в высшей школах</w:t>
      </w:r>
      <w:proofErr w:type="gramEnd"/>
      <w:r w:rsidRPr="00D961EE">
        <w:rPr>
          <w:rFonts w:ascii="Times New Roman" w:eastAsia="Calibri" w:hAnsi="Times New Roman" w:cs="Times New Roman"/>
          <w:sz w:val="28"/>
          <w:szCs w:val="28"/>
        </w:rPr>
        <w:t>. Тем не менее, люди учатся, затем работают (и, зачастую, неплохо), есть несомненные успехи традиционной системы обучения. Отчасти это объясняется тем, что обучение людей прошло очень долгий путь и накопило огромный эмпирический багаж.</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Соотношение обучения и психического развития.</w:t>
      </w:r>
      <w:r w:rsidRPr="00D961EE">
        <w:rPr>
          <w:rFonts w:ascii="Times New Roman" w:eastAsia="Calibri" w:hAnsi="Times New Roman" w:cs="Times New Roman"/>
          <w:b/>
          <w:sz w:val="28"/>
          <w:szCs w:val="28"/>
        </w:rPr>
        <w:t xml:space="preserve"> </w:t>
      </w:r>
      <w:r w:rsidRPr="00D961EE">
        <w:rPr>
          <w:rFonts w:ascii="Times New Roman" w:eastAsia="Calibri" w:hAnsi="Times New Roman" w:cs="Times New Roman"/>
          <w:sz w:val="28"/>
          <w:szCs w:val="28"/>
        </w:rPr>
        <w:t xml:space="preserve">В отечественной психологии соотношение понятий «обучение и развитие» впервые было </w:t>
      </w:r>
      <w:r w:rsidRPr="00D961EE">
        <w:rPr>
          <w:rFonts w:ascii="Times New Roman" w:eastAsia="Calibri" w:hAnsi="Times New Roman" w:cs="Times New Roman"/>
          <w:sz w:val="28"/>
          <w:szCs w:val="28"/>
        </w:rPr>
        <w:lastRenderedPageBreak/>
        <w:t xml:space="preserve">исследовано Л.С. Выготским. По его концепции психическое развитие индивида происходит более успешно, если обучение осуществляется в «зоне ближайшего развития» – ребенок под руководством взрослого должен выполнить то, чего он не мог бы выполнить самостоятельно, он должен обучиться, несколько опережая свои актуальные возможности. Отечественная педагогическая психология разработала специальную теорию развивающего обучения (Л.В. </w:t>
      </w:r>
      <w:proofErr w:type="spellStart"/>
      <w:r w:rsidRPr="00D961EE">
        <w:rPr>
          <w:rFonts w:ascii="Times New Roman" w:eastAsia="Calibri" w:hAnsi="Times New Roman" w:cs="Times New Roman"/>
          <w:sz w:val="28"/>
          <w:szCs w:val="28"/>
        </w:rPr>
        <w:t>Занков</w:t>
      </w:r>
      <w:proofErr w:type="spellEnd"/>
      <w:r w:rsidRPr="00D961EE">
        <w:rPr>
          <w:rFonts w:ascii="Times New Roman" w:eastAsia="Calibri" w:hAnsi="Times New Roman" w:cs="Times New Roman"/>
          <w:sz w:val="28"/>
          <w:szCs w:val="28"/>
        </w:rPr>
        <w:t xml:space="preserve">, Д.К. </w:t>
      </w:r>
      <w:proofErr w:type="spellStart"/>
      <w:r w:rsidRPr="00D961EE">
        <w:rPr>
          <w:rFonts w:ascii="Times New Roman" w:eastAsia="Calibri" w:hAnsi="Times New Roman" w:cs="Times New Roman"/>
          <w:sz w:val="28"/>
          <w:szCs w:val="28"/>
        </w:rPr>
        <w:t>Эльконин</w:t>
      </w:r>
      <w:proofErr w:type="spellEnd"/>
      <w:r w:rsidRPr="00D961EE">
        <w:rPr>
          <w:rFonts w:ascii="Times New Roman" w:eastAsia="Calibri" w:hAnsi="Times New Roman" w:cs="Times New Roman"/>
          <w:sz w:val="28"/>
          <w:szCs w:val="28"/>
        </w:rPr>
        <w:t xml:space="preserve">, В.В. Давыдов, П.Я. Гальперин, Н.Ф. Талызина), составной частью которого является теория проблемного обучения (М.И. </w:t>
      </w:r>
      <w:proofErr w:type="spellStart"/>
      <w:r w:rsidRPr="00D961EE">
        <w:rPr>
          <w:rFonts w:ascii="Times New Roman" w:eastAsia="Calibri" w:hAnsi="Times New Roman" w:cs="Times New Roman"/>
          <w:sz w:val="28"/>
          <w:szCs w:val="28"/>
        </w:rPr>
        <w:t>Еникеев</w:t>
      </w:r>
      <w:proofErr w:type="spellEnd"/>
      <w:r w:rsidRPr="00D961EE">
        <w:rPr>
          <w:rFonts w:ascii="Times New Roman" w:eastAsia="Calibri" w:hAnsi="Times New Roman" w:cs="Times New Roman"/>
          <w:sz w:val="28"/>
          <w:szCs w:val="28"/>
        </w:rPr>
        <w:t>, Т.В. Кудрявцев, А.М. Матюшкин).</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Обучением именуется деятельность учителя по передаче учащимся знаний и жизненного опыта, формированию у них умений и навыков. Понятие «учение» подразумевает активность самого учащегося, его действия, направленные на приобретение знаний, умений и навыков, развитие способностей, самосовершенствование. Таким образом, процесс образования протекает как единство активности учителя (педагогической деятельности) и ученика (учебной деятельности). Во-вторых, со стороны обучающего образовательный процесс практически всегда представляет собой единство обучения и воспитания. В-третьих, сам процесс такого воспитывающего обучения с позиции обучающегося включает освоение знаний, практические действия, выполнение учебных задач, а также личностные и коммуникативные тренинги, что способствует его всестороннему развитию.</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Термин «развитие» указывает на изменения, которые со временем происходят в строении тела, мышлении или поведении человека в результате биологических процессов в организме и воздействий окружающей среды. Обычно эти изменения прогрессируют и накапливаются, приводя к усилению организации и усложнению функций. Другими словами, для специалистов в области возрастной психологии, да и не только для них, может представлять интерес хотя бы примерный временной график появления конкретных форм поведения в жизни детей. Такой график позволил бы изучающим детское развитие сравнивать время появления определенных форм поведения у разных детей, принадлежащих как к одинаковым, так и к различным культурам или социальным группам.</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Установление приблизительных возрастных норм компетентности ребенка в основных сферах жизнедеятельности позволяет оценить, насколько конкретный ребенок опережает сверстников в своем развитии (или, наоборот, отстает от них). Возрастные нормы могут быть полезны при разработке программ помощи детям, отстающим в развитии, или, например, при оценивании влияния различных условий жизни на развитие.</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Развитие происходит в трех областях: физической, когнитивной и психосоциальной. К физической области относятся такие физические характеристики, как размеры и форма тела и органов, изменения структуры мозга, сенсорные возможности и моторные (или двигательные) навыки. Когнитивная область (от лат. «</w:t>
      </w:r>
      <w:proofErr w:type="spellStart"/>
      <w:r w:rsidRPr="00D961EE">
        <w:rPr>
          <w:rFonts w:ascii="Times New Roman" w:eastAsia="Calibri" w:hAnsi="Times New Roman" w:cs="Times New Roman"/>
          <w:sz w:val="28"/>
          <w:szCs w:val="28"/>
        </w:rPr>
        <w:t>cognitio</w:t>
      </w:r>
      <w:proofErr w:type="spellEnd"/>
      <w:r w:rsidRPr="00D961EE">
        <w:rPr>
          <w:rFonts w:ascii="Times New Roman" w:eastAsia="Calibri" w:hAnsi="Times New Roman" w:cs="Times New Roman"/>
          <w:sz w:val="28"/>
          <w:szCs w:val="28"/>
        </w:rPr>
        <w:t xml:space="preserve">» – знание, познание) охватывает все умственные способности и психические процессы, включая даже конкретную организацию мышления. К этой области относятся такие процессы, как восприятие, рассуждение, память, решение задач, речь, суждение и воображение. В психосоциальную область входят свойства личности и социальные навыки. К ней </w:t>
      </w:r>
      <w:r w:rsidRPr="00D961EE">
        <w:rPr>
          <w:rFonts w:ascii="Times New Roman" w:eastAsia="Calibri" w:hAnsi="Times New Roman" w:cs="Times New Roman"/>
          <w:sz w:val="28"/>
          <w:szCs w:val="28"/>
        </w:rPr>
        <w:lastRenderedPageBreak/>
        <w:t xml:space="preserve">относят присущий каждому из нас индивидуальный стиль поведения и эмоционального реагирования, т. е. то, как люди воспринимают социальную действительность и реагируют на нее. Развитие человека в этих трех областях происходит одновременно и </w:t>
      </w:r>
      <w:proofErr w:type="spellStart"/>
      <w:r w:rsidRPr="00D961EE">
        <w:rPr>
          <w:rFonts w:ascii="Times New Roman" w:eastAsia="Calibri" w:hAnsi="Times New Roman" w:cs="Times New Roman"/>
          <w:sz w:val="28"/>
          <w:szCs w:val="28"/>
        </w:rPr>
        <w:t>взаимосвязанно</w:t>
      </w:r>
      <w:proofErr w:type="spellEnd"/>
      <w:r w:rsidRPr="00D961EE">
        <w:rPr>
          <w:rFonts w:ascii="Times New Roman" w:eastAsia="Calibri" w:hAnsi="Times New Roman" w:cs="Times New Roman"/>
          <w:sz w:val="28"/>
          <w:szCs w:val="28"/>
        </w:rPr>
        <w:t xml:space="preserve">, что можно продемонстрировать на примере развития ребенка в первый год </w:t>
      </w:r>
      <w:proofErr w:type="gramStart"/>
      <w:r w:rsidRPr="00D961EE">
        <w:rPr>
          <w:rFonts w:ascii="Times New Roman" w:eastAsia="Calibri" w:hAnsi="Times New Roman" w:cs="Times New Roman"/>
          <w:sz w:val="28"/>
          <w:szCs w:val="28"/>
        </w:rPr>
        <w:t>жизни[</w:t>
      </w:r>
      <w:proofErr w:type="gramEnd"/>
      <w:r w:rsidRPr="00D961EE">
        <w:rPr>
          <w:rFonts w:ascii="Times New Roman" w:eastAsia="Calibri" w:hAnsi="Times New Roman" w:cs="Times New Roman"/>
          <w:sz w:val="28"/>
          <w:szCs w:val="28"/>
        </w:rPr>
        <w:t>2].</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i/>
          <w:sz w:val="28"/>
          <w:szCs w:val="28"/>
        </w:rPr>
        <w:t>Успешность и активность обучения.</w:t>
      </w:r>
      <w:r w:rsidRPr="00D961EE">
        <w:rPr>
          <w:rFonts w:ascii="Times New Roman" w:eastAsia="Calibri" w:hAnsi="Times New Roman" w:cs="Times New Roman"/>
          <w:b/>
          <w:sz w:val="28"/>
          <w:szCs w:val="28"/>
        </w:rPr>
        <w:t xml:space="preserve"> </w:t>
      </w:r>
      <w:r w:rsidRPr="00D961EE">
        <w:rPr>
          <w:rFonts w:ascii="Times New Roman" w:eastAsia="Calibri" w:hAnsi="Times New Roman" w:cs="Times New Roman"/>
          <w:sz w:val="28"/>
          <w:szCs w:val="28"/>
        </w:rPr>
        <w:t xml:space="preserve">Актуальная и сегодня проблема успешности обучения существует уже множество столетий. Подтверждение тому – затрагивание этого аспекта в трудах Аристотеля, Коменского, Ушинского. Сегодня учителя сталкиваются с вопросами: какой ученик является </w:t>
      </w:r>
      <w:proofErr w:type="gramStart"/>
      <w:r w:rsidRPr="00D961EE">
        <w:rPr>
          <w:rFonts w:ascii="Times New Roman" w:eastAsia="Calibri" w:hAnsi="Times New Roman" w:cs="Times New Roman"/>
          <w:sz w:val="28"/>
          <w:szCs w:val="28"/>
        </w:rPr>
        <w:t>успешным  и</w:t>
      </w:r>
      <w:proofErr w:type="gramEnd"/>
      <w:r w:rsidRPr="00D961EE">
        <w:rPr>
          <w:rFonts w:ascii="Times New Roman" w:eastAsia="Calibri" w:hAnsi="Times New Roman" w:cs="Times New Roman"/>
          <w:sz w:val="28"/>
          <w:szCs w:val="28"/>
        </w:rPr>
        <w:t xml:space="preserve"> как эту успешность оценить.</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В педагогических и психологических трудах успеваемостью считают степень совпадения полученных результатов учебной деятельности с теми, что были запланированы. Более емкое понятие успешности обучения, его составляет внешняя оценка результатов учебной деятельности школьника учителем, родителями, кроме того, сюда входит </w:t>
      </w:r>
      <w:proofErr w:type="gramStart"/>
      <w:r w:rsidRPr="00D961EE">
        <w:rPr>
          <w:rFonts w:ascii="Times New Roman" w:eastAsia="Calibri" w:hAnsi="Times New Roman" w:cs="Times New Roman"/>
          <w:sz w:val="28"/>
          <w:szCs w:val="28"/>
        </w:rPr>
        <w:t>и  удовлетворенность</w:t>
      </w:r>
      <w:proofErr w:type="gramEnd"/>
      <w:r w:rsidRPr="00D961EE">
        <w:rPr>
          <w:rFonts w:ascii="Times New Roman" w:eastAsia="Calibri" w:hAnsi="Times New Roman" w:cs="Times New Roman"/>
          <w:sz w:val="28"/>
          <w:szCs w:val="28"/>
        </w:rPr>
        <w:t xml:space="preserve"> самими учениками, как учебным процессом, так и результатом обучения.</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Получается, успешным является ученик, сумевший в процессе обучения преодолеть неорганизованность, растерянность, свой страх и различные затруднения. Такой ученик удовлетворен и собой, и своей деятельностью. Если же школьник является отличником, но при этом несчастен, тревожен, замучен ожиданиями окружающих и нормативными требованиями – назвать его успешным, </w:t>
      </w:r>
      <w:proofErr w:type="gramStart"/>
      <w:r w:rsidRPr="00D961EE">
        <w:rPr>
          <w:rFonts w:ascii="Times New Roman" w:eastAsia="Calibri" w:hAnsi="Times New Roman" w:cs="Times New Roman"/>
          <w:sz w:val="28"/>
          <w:szCs w:val="28"/>
        </w:rPr>
        <w:t>в силу того что</w:t>
      </w:r>
      <w:proofErr w:type="gramEnd"/>
      <w:r w:rsidRPr="00D961EE">
        <w:rPr>
          <w:rFonts w:ascii="Times New Roman" w:eastAsia="Calibri" w:hAnsi="Times New Roman" w:cs="Times New Roman"/>
          <w:sz w:val="28"/>
          <w:szCs w:val="28"/>
        </w:rPr>
        <w:t xml:space="preserve"> он не испытывает удовлетворения и радости от учебного процесса, нельзя.</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На данный момент методик, которые бы оценили успешность, нет, несмотря </w:t>
      </w:r>
      <w:proofErr w:type="gramStart"/>
      <w:r w:rsidRPr="00D961EE">
        <w:rPr>
          <w:rFonts w:ascii="Times New Roman" w:eastAsia="Calibri" w:hAnsi="Times New Roman" w:cs="Times New Roman"/>
          <w:sz w:val="28"/>
          <w:szCs w:val="28"/>
        </w:rPr>
        <w:t>на  попытки</w:t>
      </w:r>
      <w:proofErr w:type="gramEnd"/>
      <w:r w:rsidRPr="00D961EE">
        <w:rPr>
          <w:rFonts w:ascii="Times New Roman" w:eastAsia="Calibri" w:hAnsi="Times New Roman" w:cs="Times New Roman"/>
          <w:sz w:val="28"/>
          <w:szCs w:val="28"/>
        </w:rPr>
        <w:t xml:space="preserve"> их определить. Условно, критерии оценки можно разделить на педагогические и психологические. К педагогическим относят:</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способность ученика усваивать школьные образовательные программы;</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способность демонстрировать свои знания, навыки и умения.</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Справедливо заметить, что итоговые отметки косвенно выражают успешность обучения, причем именно итоговые, а не поурочные. Особое внимание уделяется работам, выполненным без посторонней помощи – контрольным и самостоятельным. Так, педагог Н.В. Соболь предлагает успешность обучения оценить таким образом: после изучения темы урока ученикам выдается контрольная работа, которую они должны выполнить самостоятельно. Для каждого ученика учитель засекает время выполнения задания. Во время проверки он подсчитывает количество правильных операций, как в целом, так и по заново изученному материалу.</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Итак, успешность ученика является не только объективным показателем его высоких результатов познавательной деятельности и положительная оценка учителя, это еще и позитивная самооценка ученика. Из этого следует, что основной критерий успешности обучения – умение ученика достичь наибольшего результата при наименьших энергетических затратах. Связано это с такими способностями, как: вовремя делать свои дела, для достижения цели использовать рациональные средства, чувствовать ситуацию, испытывать чувство радости, уверенности в себе, </w:t>
      </w:r>
      <w:r w:rsidRPr="00D961EE">
        <w:rPr>
          <w:rFonts w:ascii="Times New Roman" w:eastAsia="Calibri" w:hAnsi="Times New Roman" w:cs="Times New Roman"/>
          <w:sz w:val="28"/>
          <w:szCs w:val="28"/>
        </w:rPr>
        <w:lastRenderedPageBreak/>
        <w:t xml:space="preserve">удовлетворения, не унывать, не сдаваться перед трудностями, беречь здоровье и так </w:t>
      </w:r>
      <w:proofErr w:type="gramStart"/>
      <w:r w:rsidRPr="00D961EE">
        <w:rPr>
          <w:rFonts w:ascii="Times New Roman" w:eastAsia="Calibri" w:hAnsi="Times New Roman" w:cs="Times New Roman"/>
          <w:sz w:val="28"/>
          <w:szCs w:val="28"/>
        </w:rPr>
        <w:t>далее[</w:t>
      </w:r>
      <w:proofErr w:type="gramEnd"/>
      <w:r w:rsidRPr="00D961EE">
        <w:rPr>
          <w:rFonts w:ascii="Times New Roman" w:eastAsia="Calibri" w:hAnsi="Times New Roman" w:cs="Times New Roman"/>
          <w:sz w:val="28"/>
          <w:szCs w:val="28"/>
        </w:rPr>
        <w:t>4].</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i/>
          <w:sz w:val="28"/>
          <w:szCs w:val="28"/>
        </w:rPr>
        <w:t>Учение, научение, обучение, самообразование.</w:t>
      </w:r>
      <w:r w:rsidRPr="00D961EE">
        <w:rPr>
          <w:rFonts w:ascii="Times New Roman" w:eastAsia="Calibri" w:hAnsi="Times New Roman" w:cs="Times New Roman"/>
          <w:b/>
          <w:sz w:val="28"/>
          <w:szCs w:val="28"/>
        </w:rPr>
        <w:t xml:space="preserve"> </w:t>
      </w:r>
      <w:r w:rsidRPr="00D961EE">
        <w:rPr>
          <w:rFonts w:ascii="Times New Roman" w:eastAsia="Calibri" w:hAnsi="Times New Roman" w:cs="Times New Roman"/>
          <w:sz w:val="28"/>
          <w:szCs w:val="28"/>
        </w:rPr>
        <w:t>Учение определяется как научение человека в результате целенаправленного, сознательного присвоения им передаваемого (транслируемого) его социокультурного (общественно-исторического) опыта и формируемого на этой основе индивидуального опыта. Следовательно, учение рассматривается как разновидность научения.</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Обучение в наиболее употребительном смысле этого термина означает целенаправленную, последовательную передачу (трансляцию) социокультурного (общественно-исторического) опыта другому человеку в специально созданных условиях. В психолого-педагогическом отношении обучение рассматривается как управление процессом накопления знаний, формирования познавательных структур, как организация и стимулирование учебно-познавательной активности учащегося.</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Кроме того, понятие "научение" и "обучение" равно приложимы и к человеку, и к животным, в отличие от понятия "учение". В зарубежной психологии понятие "научение" употребляется как эквивалент "учения". Если "обучение" и "учение" обозначают процесс приобретения индивидуального опыта, то термин "научение" описывает и сам процесс, и его результат.</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Таким образом, психологические понятия "научение", "обучение", "учение" охватывают широкий круг явлений, связанных с приобретением опыта, знаний, навыков, умений в процессе активного взаимодействия субъекта с предметным и социальным миром - в поведении, деятельности, общении.</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Приобретение опыта, знаний и умений происходит в течение всей жизни индивида, хотя наиболее интенсивно этот процесс протекает в период достижения зрелости. Следовательно, процессы обучения совпадают во времени с развитием, созреванием, овладением формами группового поведения объекта обучения, а у человека - с социализацией, освоением культурных норм и ценностей, формированием личности.</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Способность обучающегося самостоятельно успешно усваивать новые знания, формировать умения и компетентности, включая самостоятельную организацию этого процесса, т.е. умение учиться, обеспечивается тем, что универсальные учебные действия как обобщенные действия открывают учащимся возможность широкой ориентации, как в различных предметных областях, так и в строении самой учебной деятельности, включающей осознание ее целевой направленности, ценностно-смысловых и </w:t>
      </w:r>
      <w:proofErr w:type="spellStart"/>
      <w:r w:rsidRPr="00D961EE">
        <w:rPr>
          <w:rFonts w:ascii="Times New Roman" w:eastAsia="Calibri" w:hAnsi="Times New Roman" w:cs="Times New Roman"/>
          <w:sz w:val="28"/>
          <w:szCs w:val="28"/>
        </w:rPr>
        <w:t>операциональных</w:t>
      </w:r>
      <w:proofErr w:type="spellEnd"/>
      <w:r w:rsidRPr="00D961EE">
        <w:rPr>
          <w:rFonts w:ascii="Times New Roman" w:eastAsia="Calibri" w:hAnsi="Times New Roman" w:cs="Times New Roman"/>
          <w:sz w:val="28"/>
          <w:szCs w:val="28"/>
        </w:rPr>
        <w:t xml:space="preserve"> характеристик. Достижение умения учиться предполагает полноценное освоение обучающимися всех компонентов учебной деятельности, которые включают: познавательные и учебные мотивы, учебную цель, учебную задачу, учебные действия и операции (ориентировка, преобразование материала, контроль и оценка). Умение учиться — существенный фактор повышения эффективности освоения учащимися предметных знаний, формирования умений и компетенций, образа мира и ценностно-смысловых оснований личностного морального </w:t>
      </w:r>
      <w:proofErr w:type="gramStart"/>
      <w:r w:rsidRPr="00D961EE">
        <w:rPr>
          <w:rFonts w:ascii="Times New Roman" w:eastAsia="Calibri" w:hAnsi="Times New Roman" w:cs="Times New Roman"/>
          <w:sz w:val="28"/>
          <w:szCs w:val="28"/>
        </w:rPr>
        <w:t>выбора[</w:t>
      </w:r>
      <w:proofErr w:type="gramEnd"/>
      <w:r w:rsidRPr="00D961EE">
        <w:rPr>
          <w:rFonts w:ascii="Times New Roman" w:eastAsia="Calibri" w:hAnsi="Times New Roman" w:cs="Times New Roman"/>
          <w:sz w:val="28"/>
          <w:szCs w:val="28"/>
        </w:rPr>
        <w:t>5].</w:t>
      </w:r>
    </w:p>
    <w:p w:rsidR="00D961EE" w:rsidRDefault="00D961EE" w:rsidP="00D961EE">
      <w:pPr>
        <w:spacing w:after="0" w:line="240" w:lineRule="auto"/>
        <w:ind w:firstLine="709"/>
        <w:jc w:val="both"/>
        <w:rPr>
          <w:rFonts w:ascii="Times New Roman" w:eastAsia="Calibri" w:hAnsi="Times New Roman" w:cs="Times New Roman"/>
          <w:sz w:val="28"/>
          <w:szCs w:val="28"/>
        </w:rPr>
      </w:pP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p>
    <w:p w:rsidR="00D961EE" w:rsidRPr="00D961EE" w:rsidRDefault="00D961EE" w:rsidP="00D961EE">
      <w:pPr>
        <w:spacing w:after="0" w:line="240" w:lineRule="auto"/>
        <w:ind w:left="360"/>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 xml:space="preserve">3. </w:t>
      </w:r>
      <w:bookmarkStart w:id="0" w:name="_GoBack"/>
      <w:bookmarkEnd w:id="0"/>
      <w:r w:rsidRPr="00D961EE">
        <w:rPr>
          <w:rFonts w:ascii="Times New Roman" w:eastAsia="Calibri" w:hAnsi="Times New Roman" w:cs="Times New Roman"/>
          <w:b/>
          <w:sz w:val="28"/>
          <w:szCs w:val="28"/>
        </w:rPr>
        <w:t>Психологические основы воспитания и образования</w:t>
      </w:r>
    </w:p>
    <w:p w:rsidR="00D961EE" w:rsidRPr="00D961EE" w:rsidRDefault="00D961EE" w:rsidP="00D961EE">
      <w:pPr>
        <w:spacing w:after="0" w:line="240" w:lineRule="auto"/>
        <w:ind w:firstLine="709"/>
        <w:jc w:val="both"/>
        <w:rPr>
          <w:rFonts w:ascii="Times New Roman" w:eastAsia="Calibri" w:hAnsi="Times New Roman" w:cs="Times New Roman"/>
          <w:b/>
          <w:sz w:val="28"/>
          <w:szCs w:val="28"/>
        </w:rPr>
      </w:pPr>
    </w:p>
    <w:p w:rsidR="00D961EE" w:rsidRPr="00D961EE" w:rsidRDefault="00D961EE" w:rsidP="00D961EE">
      <w:pPr>
        <w:spacing w:after="0" w:line="240" w:lineRule="auto"/>
        <w:ind w:firstLine="709"/>
        <w:jc w:val="both"/>
        <w:rPr>
          <w:rFonts w:ascii="Times New Roman" w:eastAsia="Calibri" w:hAnsi="Times New Roman" w:cs="Times New Roman"/>
          <w:sz w:val="24"/>
          <w:szCs w:val="24"/>
        </w:rPr>
      </w:pPr>
      <w:r w:rsidRPr="00D961EE">
        <w:rPr>
          <w:rFonts w:ascii="Times New Roman" w:eastAsia="Calibri" w:hAnsi="Times New Roman" w:cs="Times New Roman"/>
          <w:sz w:val="24"/>
          <w:szCs w:val="24"/>
        </w:rPr>
        <w:t xml:space="preserve">Психологические основы воспитания как процесс формирования личности, ее социальных установок. Психологические механизмы воспитания и перевоспитания. </w:t>
      </w:r>
    </w:p>
    <w:p w:rsidR="00D961EE" w:rsidRPr="00D961EE" w:rsidRDefault="00D961EE" w:rsidP="00D961EE">
      <w:pPr>
        <w:spacing w:after="0" w:line="240" w:lineRule="auto"/>
        <w:ind w:firstLine="709"/>
        <w:jc w:val="both"/>
        <w:rPr>
          <w:rFonts w:ascii="Times New Roman" w:eastAsia="Calibri" w:hAnsi="Times New Roman" w:cs="Times New Roman"/>
          <w:sz w:val="24"/>
          <w:szCs w:val="24"/>
        </w:rPr>
      </w:pPr>
      <w:r w:rsidRPr="00D961EE">
        <w:rPr>
          <w:rFonts w:ascii="Times New Roman" w:eastAsia="Calibri" w:hAnsi="Times New Roman" w:cs="Times New Roman"/>
          <w:sz w:val="24"/>
          <w:szCs w:val="24"/>
        </w:rPr>
        <w:t>Воспитание и образование, их взаимосвязь и взаимозависимость в процессе формирования и социализации личности.</w:t>
      </w:r>
    </w:p>
    <w:p w:rsidR="00D961EE" w:rsidRPr="00D961EE" w:rsidRDefault="00D961EE" w:rsidP="00D961EE">
      <w:pPr>
        <w:spacing w:after="0" w:line="240" w:lineRule="auto"/>
        <w:ind w:firstLine="709"/>
        <w:jc w:val="both"/>
        <w:rPr>
          <w:rFonts w:ascii="Times New Roman" w:eastAsia="Calibri" w:hAnsi="Times New Roman" w:cs="Times New Roman"/>
          <w:b/>
          <w:sz w:val="28"/>
          <w:szCs w:val="28"/>
        </w:rPr>
      </w:pPr>
    </w:p>
    <w:p w:rsid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Психологические основы воспитания как процесс формирования личности, её социальных установок. Психологически воспитание во многом означает формирование и изменение социальных установок человека. Социальная установка имеет три компонента: знания, эмоции и действия. Соответственно, воспитание социальных установок сводится к изменению одной или нескольких их составляющих.</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Педагогическое воздействие на социальную установку ребенка включает четыре стадии: привлечение внимания ребенка к тому или иному вопросу, возбуждение его интереса, предъявление новой информации и убеждение (указание на желательные в связи с этим практические действия в отношении объекта установки). Рассмотрим эти четыре стадии последовательно.</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Для того чтобы начать направленное воспитание социальных установок ребенка, необходимо сначала привлечь его внимание к объекту установки. По той причине, что социальные установки включают рациональный и эмоциональный компоненты, любой из них можно использовать для направленного педагогического воздействия. Воспитание, основанное на рациональном компоненте, обычно апеллирует к разуму воспитываемого ребенка. В этом случае воспитатель пытается убедить его с помощью логических доказательств. Эмоциональное воздействие базируется на эффекте внушения и обычно используется при отсутствии или слабости логических аргументов. Способы чисто эмоционального воздействия на социальные установки ребенка не следует полностью отвергать как якобы совершенно недопустимые. Хотим мы того или нет, но они на практике действуют, и надо научиться эмоциональными воздействиями управлять.</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Иногда для воздействия на социальные установки в воспитательных целях используется прием возбуждения чувства страха у детей. По поводу его следует заметить, что данный прием не очень эффективен. Исследования показали, что иногда запугивание ребенка способствует принятию им определенной точки зрения, а иногда, напротив, препятствует этому, порождая психологический барьер между воспитателем и воспитываемым.</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Убеждающая аргументация представляет собой второй после привлечения внимания шаг на пути формирования или изменения социальной установки. Даже если убеждение основывается на хорошо подобранной совокупности фактов, способ их предоставления ребенку может существенно повлиять на результат убеждения. Факты далеко не всегда говорят сами за себя. Один и тот же факт может быть представлен и воспринят ребенком по-разному. </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Многое в эффективности педагогического воздействия с использованием убеждающей аргументации зависит от того, насколько воспитатель показывает </w:t>
      </w:r>
      <w:r w:rsidRPr="00D961EE">
        <w:rPr>
          <w:rFonts w:ascii="Times New Roman" w:eastAsia="Calibri" w:hAnsi="Times New Roman" w:cs="Times New Roman"/>
          <w:sz w:val="28"/>
          <w:szCs w:val="28"/>
        </w:rPr>
        <w:lastRenderedPageBreak/>
        <w:t xml:space="preserve">воспитываемому, что действительно хочет его убедить, а также от того, как лично относится воспитываемый к воспитателю. Если это отношение положительное, то открытое проявление воспитателем желания переубедить воспитываемого будет в большей степени способствовать принятию им предлагаемой точки зрения, нежели в том случае, когда воспитатель такого желания явно не проявляет. И, напротив, демонстративное желание убедить, проявляемое воспитателем, не вызывающим симпатии у воспитываемого, будет вести к сопротивлению с его стороны принятию точки зрения, пропагандируемой воспитателем, и такое сопротивление будет тем большим, чем сильнее со стороны воспитываемого проявляется неприязнь к </w:t>
      </w:r>
      <w:proofErr w:type="gramStart"/>
      <w:r w:rsidRPr="00D961EE">
        <w:rPr>
          <w:rFonts w:ascii="Times New Roman" w:eastAsia="Calibri" w:hAnsi="Times New Roman" w:cs="Times New Roman"/>
          <w:sz w:val="28"/>
          <w:szCs w:val="28"/>
        </w:rPr>
        <w:t>воспитателю[</w:t>
      </w:r>
      <w:proofErr w:type="gramEnd"/>
      <w:r w:rsidRPr="00D961EE">
        <w:rPr>
          <w:rFonts w:ascii="Times New Roman" w:eastAsia="Calibri" w:hAnsi="Times New Roman" w:cs="Times New Roman"/>
          <w:sz w:val="28"/>
          <w:szCs w:val="28"/>
        </w:rPr>
        <w:t>6].</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i/>
          <w:sz w:val="28"/>
          <w:szCs w:val="28"/>
        </w:rPr>
        <w:t>Психологические механизмы воспитания и перевоспитания.</w:t>
      </w:r>
      <w:r w:rsidRPr="00D961EE">
        <w:rPr>
          <w:rFonts w:ascii="Times New Roman" w:eastAsia="Calibri" w:hAnsi="Times New Roman" w:cs="Times New Roman"/>
          <w:b/>
          <w:sz w:val="28"/>
          <w:szCs w:val="28"/>
        </w:rPr>
        <w:t xml:space="preserve"> </w:t>
      </w:r>
      <w:r w:rsidRPr="00D961EE">
        <w:rPr>
          <w:rFonts w:ascii="Times New Roman" w:eastAsia="Calibri" w:hAnsi="Times New Roman" w:cs="Times New Roman"/>
          <w:sz w:val="28"/>
          <w:szCs w:val="28"/>
        </w:rPr>
        <w:t>Воспитание как управление процессом формирования личности растущего человека имеет особые психологические механизмы. Их исследование и составляет важнейшую задачу психологии воспитания. Известно, что общество на каждом конкретном историческом этапе ставит перед воспитанием определенные цели. Ориентиром для формирования современного мировоззрения и подлинной нравственности служат цели демократического общества, указывающие образец, идеал воспитания человека как личности. Именно в соответствии с идеалом, нравственным образцом, воплощающим требования общества к личности, и осуществляется целенаправленная организация процесса воспитания. В общей форме это осуществляется в практической деятельности людей, определяемой целями общества. В деятельности формируются образцы общества, его идеалы. Еще в прошлом веке исследователи ввели термин «первичные идеалы», обозначив им некоторые базисные представления, усваиваемые ребенком на начальных фазах социализации, – такие как честность, справедливость, сострадание, человеческое достоинство. Эти нравственные начала, выросшие из многовековой социальной практики человечества, представляют собой необходимую основу, на которой только и могут формироваться высшие формы морали и нравственности.</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Высокие нравственные идеалы общества – яркое подтверждение того, что по мере развития общества возрастают его нравственные требования, усложняются идеалы. Отличительная черта психического развития состоит в том, что результат этого развития в виде своеобразной «идеальной формы», определенного образца существует в окружающей ребенка общественной среде еще до начала его развития. Общественные образцы, идеалы жизни, труда, поведения людей, представленные в разных формах, не только направляют, корригируют процесс развития детей, но и являются его источником. Однако одного лишь наличия общественно ценного образца, идеала недостаточно для организации процесса воспитания. Необходимо конкретизировать общественно заданные цели воспитания, исходящие из требований общества и учитывающие особенности, закономерности различных возрастных этапов психического развития ребенка. Результаты исследований показывают, что усвоение существующих в обществе нравственных образцов как важной побудительной силы формирования нравственной сферы личности растущего человека – это сложный процесс, который происходит в системе многоплановой деятельности детей и проходит </w:t>
      </w:r>
      <w:r w:rsidRPr="00D961EE">
        <w:rPr>
          <w:rFonts w:ascii="Times New Roman" w:eastAsia="Calibri" w:hAnsi="Times New Roman" w:cs="Times New Roman"/>
          <w:sz w:val="28"/>
          <w:szCs w:val="28"/>
        </w:rPr>
        <w:lastRenderedPageBreak/>
        <w:t>несколько ступеней. Возрастает значение «внутренней позиции», «внутренней среды».</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i/>
          <w:sz w:val="28"/>
          <w:szCs w:val="28"/>
        </w:rPr>
        <w:t>Перевоспитание</w:t>
      </w:r>
      <w:r w:rsidRPr="00D961EE">
        <w:rPr>
          <w:rFonts w:ascii="Times New Roman" w:eastAsia="Calibri" w:hAnsi="Times New Roman" w:cs="Times New Roman"/>
          <w:sz w:val="28"/>
          <w:szCs w:val="28"/>
        </w:rPr>
        <w:t xml:space="preserve"> – это воспитание, нацеленное на перестройку неправильно сложившихся взглядов, на изменение способов поведения, осложняющих процесс формирования личности.</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Между воспитанием в чистом виде и перевоспитанием есть отличия.</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Если воспитание - формирование качеств личности "с нуля", то перевоспитание - переделывание уже как-то воспитанной (сформированной) личности. Если в воспитании важную роль играет слово, то в перевоспитании действие слова ограничено. Здесь воздействуют в первую очередь примеры и организация нового поведенческого опыта.</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Процесс перевоспитания предполагает:</w:t>
      </w:r>
    </w:p>
    <w:p w:rsidR="00D961EE" w:rsidRPr="00D961EE" w:rsidRDefault="00D961EE" w:rsidP="00D961EE">
      <w:pPr>
        <w:numPr>
          <w:ilvl w:val="0"/>
          <w:numId w:val="1"/>
        </w:numPr>
        <w:spacing w:after="0" w:line="240" w:lineRule="auto"/>
        <w:ind w:left="0" w:firstLine="709"/>
        <w:contextualSpacing/>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Установление ключевых причин отклонений в развитии личности.</w:t>
      </w:r>
    </w:p>
    <w:p w:rsidR="00D961EE" w:rsidRPr="00D961EE" w:rsidRDefault="00D961EE" w:rsidP="00D961EE">
      <w:pPr>
        <w:numPr>
          <w:ilvl w:val="0"/>
          <w:numId w:val="1"/>
        </w:numPr>
        <w:spacing w:after="0" w:line="240" w:lineRule="auto"/>
        <w:ind w:left="0" w:firstLine="709"/>
        <w:contextualSpacing/>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Определение путей и средств, способных изменить сложившиеся стереотипы поведения.</w:t>
      </w:r>
    </w:p>
    <w:p w:rsidR="00D961EE" w:rsidRPr="00D961EE" w:rsidRDefault="00D961EE" w:rsidP="00D961EE">
      <w:pPr>
        <w:numPr>
          <w:ilvl w:val="0"/>
          <w:numId w:val="1"/>
        </w:numPr>
        <w:spacing w:after="0" w:line="240" w:lineRule="auto"/>
        <w:ind w:left="0" w:firstLine="709"/>
        <w:contextualSpacing/>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Разработку системы требований и контроля, механизмов поощрения и стимулирования.</w:t>
      </w:r>
    </w:p>
    <w:p w:rsidR="00D961EE" w:rsidRPr="00D961EE" w:rsidRDefault="00D961EE" w:rsidP="00D961EE">
      <w:pPr>
        <w:numPr>
          <w:ilvl w:val="0"/>
          <w:numId w:val="1"/>
        </w:numPr>
        <w:spacing w:after="0" w:line="240" w:lineRule="auto"/>
        <w:ind w:left="0" w:firstLine="709"/>
        <w:contextualSpacing/>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Методы перевоспитания</w:t>
      </w:r>
    </w:p>
    <w:p w:rsidR="00D961EE" w:rsidRPr="00D961EE" w:rsidRDefault="00D961EE" w:rsidP="00D961EE">
      <w:pPr>
        <w:numPr>
          <w:ilvl w:val="0"/>
          <w:numId w:val="1"/>
        </w:numPr>
        <w:spacing w:after="0" w:line="240" w:lineRule="auto"/>
        <w:ind w:left="0" w:firstLine="709"/>
        <w:contextualSpacing/>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Процесс перевоспитания включает в себя общие методы воспитания (переубеждение, переучивание, поощрение, наказание и др.), и специальные, присущие только перевоспитанию ("взрыв", переключение, "реконструкция характера").</w:t>
      </w:r>
    </w:p>
    <w:p w:rsidR="00D961EE" w:rsidRPr="00D961EE" w:rsidRDefault="00D961EE" w:rsidP="00D961EE">
      <w:pPr>
        <w:numPr>
          <w:ilvl w:val="0"/>
          <w:numId w:val="1"/>
        </w:numPr>
        <w:spacing w:after="0" w:line="240" w:lineRule="auto"/>
        <w:ind w:left="0" w:firstLine="709"/>
        <w:contextualSpacing/>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Ведущими методами перевоспитания являются переубеждение, переучивание и "взрыв" – разрушение </w:t>
      </w:r>
      <w:proofErr w:type="gramStart"/>
      <w:r w:rsidRPr="00D961EE">
        <w:rPr>
          <w:rFonts w:ascii="Times New Roman" w:eastAsia="Calibri" w:hAnsi="Times New Roman" w:cs="Times New Roman"/>
          <w:sz w:val="28"/>
          <w:szCs w:val="28"/>
        </w:rPr>
        <w:t>отрицательного[</w:t>
      </w:r>
      <w:proofErr w:type="gramEnd"/>
      <w:r w:rsidRPr="00D961EE">
        <w:rPr>
          <w:rFonts w:ascii="Times New Roman" w:eastAsia="Calibri" w:hAnsi="Times New Roman" w:cs="Times New Roman"/>
          <w:sz w:val="28"/>
          <w:szCs w:val="28"/>
        </w:rPr>
        <w:t>4].</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i/>
          <w:sz w:val="28"/>
          <w:szCs w:val="28"/>
        </w:rPr>
        <w:t>Воспитание и образование, их взаимосвязь и взаимозависимость в процессе формирования и социализации личности.</w:t>
      </w:r>
      <w:r w:rsidRPr="00D961EE">
        <w:rPr>
          <w:rFonts w:ascii="Times New Roman" w:eastAsia="Calibri" w:hAnsi="Times New Roman" w:cs="Times New Roman"/>
          <w:b/>
          <w:sz w:val="28"/>
          <w:szCs w:val="28"/>
        </w:rPr>
        <w:t xml:space="preserve"> </w:t>
      </w:r>
      <w:r w:rsidRPr="00D961EE">
        <w:rPr>
          <w:rFonts w:ascii="Times New Roman" w:eastAsia="Calibri" w:hAnsi="Times New Roman" w:cs="Times New Roman"/>
          <w:sz w:val="28"/>
          <w:szCs w:val="28"/>
        </w:rPr>
        <w:t xml:space="preserve">Обучение и воспитание - два параллельно существующих, взаимосвязанных процесса в педагогической деятельности. На практике их невозможно разделить. Особую роль в воспитывающем образовании играет содержание образования. </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Содержание обучения отбирается так, чтобы знания и умения преподавались в единстве. Тем самым создаются предпосылки для дальнейшего самостоятельного расширения знаний, а также для расширения и совершенствования умений. При этом умения всегда являются средством проверки знаний, которые усвоены детьми. </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Сформированные в процессе обучения знания и умения являются ведущим средством умственного развития ребенка, формирования его творческого мышления, системы нравственных норм и правил, миропонимания, средством всестороннего развития личности ребенка. Именно знания и умения для человека любого возраста определяют содержание ценностных ориентации личности, норм и правил общения с людьми, отношений к миру, к другим людям, к самому себе. </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Знания и умения - это та база, на которой развиваются интересы и склонности, способности и индивидуальные особенности. Ведь только по тому, как ребенок усваивает математику или художественное произведение, с каким интересом он воспринимает живую природу или играет с конструктором, рисует или фантазирует, учителя и воспитатели могут определить его склонности и </w:t>
      </w:r>
      <w:r w:rsidRPr="00D961EE">
        <w:rPr>
          <w:rFonts w:ascii="Times New Roman" w:eastAsia="Calibri" w:hAnsi="Times New Roman" w:cs="Times New Roman"/>
          <w:sz w:val="28"/>
          <w:szCs w:val="28"/>
        </w:rPr>
        <w:lastRenderedPageBreak/>
        <w:t xml:space="preserve">интересы. В дальнейшей учебно-воспитательной деятельности эти наблюдения помогают более эффективно построить индивидуальную работу с детьми. </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В то же время результаты обучения напрямую зависят от качества и уровня воспитанности детей, от </w:t>
      </w:r>
      <w:proofErr w:type="spellStart"/>
      <w:r w:rsidRPr="00D961EE">
        <w:rPr>
          <w:rFonts w:ascii="Times New Roman" w:eastAsia="Calibri" w:hAnsi="Times New Roman" w:cs="Times New Roman"/>
          <w:sz w:val="28"/>
          <w:szCs w:val="28"/>
        </w:rPr>
        <w:t>сформированности</w:t>
      </w:r>
      <w:proofErr w:type="spellEnd"/>
      <w:r w:rsidRPr="00D961EE">
        <w:rPr>
          <w:rFonts w:ascii="Times New Roman" w:eastAsia="Calibri" w:hAnsi="Times New Roman" w:cs="Times New Roman"/>
          <w:sz w:val="28"/>
          <w:szCs w:val="28"/>
        </w:rPr>
        <w:t xml:space="preserve"> у них ответственности за результаты своего труда, в частности за результаты в учебе. Без воспитания нет и обучения. Очень трудно сказать, что из них первично. В учебно-воспитательном процессе они существуют в единстве, в постоянном взаимодействии. Обучение дает ребенку знания о качествах личности, которые должны быть постепенно сформированы у него: о морали, ее нормах и правилах, о нормах общения с другими людьми, об эстетическом идеале, научные знания о природе, обществе, человеке, составляющие основу его будущего мировоззрения, и т. д. </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Воспитание же, с одной стороны, помогает ребенку качественнее и лучше усваивать эти знания в силу того, что у него сформировано соответствующее отношение к учебе и самим знаниям, с другой же, оно целенаправленно осуществляется в педагогическом процессе через различные методы и формы организации воспитания, применяемые учителем и воспитателем. Итак, обучение, приобретаемые знания воспитывают, и этого нельзя недооценивать. Но для того чтобы знания воспитывали, нужно воспитывать отношение к самим знаниям, к учебе. В этом суть воспитывающего </w:t>
      </w:r>
      <w:proofErr w:type="gramStart"/>
      <w:r w:rsidRPr="00D961EE">
        <w:rPr>
          <w:rFonts w:ascii="Times New Roman" w:eastAsia="Calibri" w:hAnsi="Times New Roman" w:cs="Times New Roman"/>
          <w:sz w:val="28"/>
          <w:szCs w:val="28"/>
        </w:rPr>
        <w:t>образования[</w:t>
      </w:r>
      <w:proofErr w:type="gramEnd"/>
      <w:r w:rsidRPr="00D961EE">
        <w:rPr>
          <w:rFonts w:ascii="Times New Roman" w:eastAsia="Calibri" w:hAnsi="Times New Roman" w:cs="Times New Roman"/>
          <w:sz w:val="28"/>
          <w:szCs w:val="28"/>
        </w:rPr>
        <w:t>7].</w:t>
      </w:r>
    </w:p>
    <w:p w:rsidR="00D961EE" w:rsidRPr="00D961EE" w:rsidRDefault="00D961EE" w:rsidP="00D961EE">
      <w:pPr>
        <w:spacing w:after="0" w:line="240" w:lineRule="auto"/>
        <w:ind w:firstLine="709"/>
        <w:jc w:val="both"/>
        <w:rPr>
          <w:rFonts w:ascii="Times New Roman" w:eastAsia="Calibri" w:hAnsi="Times New Roman" w:cs="Times New Roman"/>
          <w:sz w:val="28"/>
          <w:szCs w:val="28"/>
        </w:rPr>
      </w:pPr>
    </w:p>
    <w:p w:rsidR="00D961EE" w:rsidRPr="00D961EE" w:rsidRDefault="00D961EE" w:rsidP="00D961EE">
      <w:pPr>
        <w:spacing w:after="0" w:line="240" w:lineRule="auto"/>
        <w:ind w:firstLine="709"/>
        <w:jc w:val="center"/>
        <w:rPr>
          <w:rFonts w:ascii="Times New Roman" w:eastAsia="Calibri" w:hAnsi="Times New Roman" w:cs="Times New Roman"/>
          <w:b/>
          <w:sz w:val="28"/>
          <w:szCs w:val="28"/>
        </w:rPr>
      </w:pPr>
      <w:r w:rsidRPr="00D961EE">
        <w:rPr>
          <w:rFonts w:ascii="Times New Roman" w:eastAsia="Calibri" w:hAnsi="Times New Roman" w:cs="Times New Roman"/>
          <w:b/>
          <w:sz w:val="28"/>
          <w:szCs w:val="28"/>
        </w:rPr>
        <w:t>Рекомендуемая литература</w:t>
      </w:r>
    </w:p>
    <w:p w:rsidR="00D961EE" w:rsidRPr="00D961EE" w:rsidRDefault="00D961EE" w:rsidP="00D961EE">
      <w:pPr>
        <w:spacing w:after="0" w:line="240" w:lineRule="auto"/>
        <w:ind w:firstLine="709"/>
        <w:jc w:val="both"/>
        <w:rPr>
          <w:rFonts w:ascii="Times New Roman" w:eastAsia="Calibri" w:hAnsi="Times New Roman" w:cs="Times New Roman"/>
          <w:sz w:val="0"/>
          <w:szCs w:val="0"/>
        </w:rPr>
      </w:pPr>
    </w:p>
    <w:p w:rsidR="00D961EE" w:rsidRPr="00D961EE" w:rsidRDefault="00D961EE" w:rsidP="00D961EE">
      <w:pPr>
        <w:numPr>
          <w:ilvl w:val="0"/>
          <w:numId w:val="2"/>
        </w:numPr>
        <w:spacing w:after="0" w:line="240" w:lineRule="auto"/>
        <w:ind w:left="0" w:firstLine="709"/>
        <w:contextualSpacing/>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Батурина, Г. И. Введение в педагогическую профессию: Учеб. пособие для студ. сред. </w:t>
      </w:r>
      <w:proofErr w:type="spellStart"/>
      <w:r w:rsidRPr="00D961EE">
        <w:rPr>
          <w:rFonts w:ascii="Times New Roman" w:eastAsia="Calibri" w:hAnsi="Times New Roman" w:cs="Times New Roman"/>
          <w:sz w:val="28"/>
          <w:szCs w:val="28"/>
        </w:rPr>
        <w:t>пед</w:t>
      </w:r>
      <w:proofErr w:type="spellEnd"/>
      <w:r w:rsidRPr="00D961EE">
        <w:rPr>
          <w:rFonts w:ascii="Times New Roman" w:eastAsia="Calibri" w:hAnsi="Times New Roman" w:cs="Times New Roman"/>
          <w:sz w:val="28"/>
          <w:szCs w:val="28"/>
        </w:rPr>
        <w:t xml:space="preserve">. учеб. Заведений / Г.И. Батурина, Т.Ф. Кузина. – </w:t>
      </w:r>
      <w:proofErr w:type="gramStart"/>
      <w:r w:rsidRPr="00D961EE">
        <w:rPr>
          <w:rFonts w:ascii="Times New Roman" w:eastAsia="Calibri" w:hAnsi="Times New Roman" w:cs="Times New Roman"/>
          <w:sz w:val="28"/>
          <w:szCs w:val="28"/>
        </w:rPr>
        <w:t>М. :</w:t>
      </w:r>
      <w:proofErr w:type="gramEnd"/>
      <w:r w:rsidRPr="00D961EE">
        <w:rPr>
          <w:rFonts w:ascii="Times New Roman" w:eastAsia="Calibri" w:hAnsi="Times New Roman" w:cs="Times New Roman"/>
          <w:sz w:val="28"/>
          <w:szCs w:val="28"/>
        </w:rPr>
        <w:t xml:space="preserve"> Издательский центр «Академия», 1998. – 176 с.</w:t>
      </w:r>
    </w:p>
    <w:p w:rsidR="00D961EE" w:rsidRPr="00D961EE" w:rsidRDefault="00D961EE" w:rsidP="00D961EE">
      <w:pPr>
        <w:numPr>
          <w:ilvl w:val="0"/>
          <w:numId w:val="2"/>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D961EE">
        <w:rPr>
          <w:rFonts w:ascii="Times New Roman" w:eastAsia="Courier New" w:hAnsi="Times New Roman" w:cs="Times New Roman"/>
          <w:color w:val="000000"/>
          <w:sz w:val="28"/>
          <w:szCs w:val="28"/>
          <w:lang w:eastAsia="ru-RU"/>
        </w:rPr>
        <w:t xml:space="preserve">Введение в психологию: учеб. пособие / Под ред. А.П. Лобанова, С.И. </w:t>
      </w:r>
      <w:proofErr w:type="spellStart"/>
      <w:r w:rsidRPr="00D961EE">
        <w:rPr>
          <w:rFonts w:ascii="Times New Roman" w:eastAsia="Courier New" w:hAnsi="Times New Roman" w:cs="Times New Roman"/>
          <w:color w:val="000000"/>
          <w:sz w:val="28"/>
          <w:szCs w:val="28"/>
          <w:lang w:eastAsia="ru-RU"/>
        </w:rPr>
        <w:t>Коптевой</w:t>
      </w:r>
      <w:proofErr w:type="spellEnd"/>
      <w:r w:rsidRPr="00D961EE">
        <w:rPr>
          <w:rFonts w:ascii="Times New Roman" w:eastAsia="Courier New" w:hAnsi="Times New Roman" w:cs="Times New Roman"/>
          <w:color w:val="000000"/>
          <w:sz w:val="28"/>
          <w:szCs w:val="28"/>
          <w:lang w:eastAsia="ru-RU"/>
        </w:rPr>
        <w:t xml:space="preserve">. – Мн.: </w:t>
      </w:r>
      <w:proofErr w:type="spellStart"/>
      <w:r w:rsidRPr="00D961EE">
        <w:rPr>
          <w:rFonts w:ascii="Times New Roman" w:eastAsia="Courier New" w:hAnsi="Times New Roman" w:cs="Times New Roman"/>
          <w:color w:val="000000"/>
          <w:sz w:val="28"/>
          <w:szCs w:val="28"/>
          <w:lang w:eastAsia="ru-RU"/>
        </w:rPr>
        <w:t>Высш</w:t>
      </w:r>
      <w:proofErr w:type="spellEnd"/>
      <w:r w:rsidRPr="00D961EE">
        <w:rPr>
          <w:rFonts w:ascii="Times New Roman" w:eastAsia="Courier New" w:hAnsi="Times New Roman" w:cs="Times New Roman"/>
          <w:color w:val="000000"/>
          <w:sz w:val="28"/>
          <w:szCs w:val="28"/>
          <w:lang w:eastAsia="ru-RU"/>
        </w:rPr>
        <w:t xml:space="preserve">. </w:t>
      </w:r>
      <w:proofErr w:type="spellStart"/>
      <w:r w:rsidRPr="00D961EE">
        <w:rPr>
          <w:rFonts w:ascii="Times New Roman" w:eastAsia="Courier New" w:hAnsi="Times New Roman" w:cs="Times New Roman"/>
          <w:color w:val="000000"/>
          <w:sz w:val="28"/>
          <w:szCs w:val="28"/>
          <w:lang w:eastAsia="ru-RU"/>
        </w:rPr>
        <w:t>шк</w:t>
      </w:r>
      <w:proofErr w:type="spellEnd"/>
      <w:r w:rsidRPr="00D961EE">
        <w:rPr>
          <w:rFonts w:ascii="Times New Roman" w:eastAsia="Courier New" w:hAnsi="Times New Roman" w:cs="Times New Roman"/>
          <w:color w:val="000000"/>
          <w:sz w:val="28"/>
          <w:szCs w:val="28"/>
          <w:lang w:eastAsia="ru-RU"/>
        </w:rPr>
        <w:t xml:space="preserve">., 2004. – 302 с. </w:t>
      </w:r>
    </w:p>
    <w:p w:rsidR="00D961EE" w:rsidRPr="00D961EE" w:rsidRDefault="00D961EE" w:rsidP="00D961EE">
      <w:pPr>
        <w:widowControl w:val="0"/>
        <w:numPr>
          <w:ilvl w:val="0"/>
          <w:numId w:val="2"/>
        </w:numPr>
        <w:spacing w:after="0" w:line="240" w:lineRule="auto"/>
        <w:ind w:left="0"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Гальперин, П.Я. Лекции по психологии / </w:t>
      </w:r>
      <w:proofErr w:type="spellStart"/>
      <w:r w:rsidRPr="00D961EE">
        <w:rPr>
          <w:rFonts w:ascii="Times New Roman" w:eastAsia="Calibri" w:hAnsi="Times New Roman" w:cs="Times New Roman"/>
          <w:sz w:val="28"/>
          <w:szCs w:val="28"/>
        </w:rPr>
        <w:t>П.Я.Гальперин</w:t>
      </w:r>
      <w:proofErr w:type="spellEnd"/>
      <w:r w:rsidRPr="00D961EE">
        <w:rPr>
          <w:rFonts w:ascii="Times New Roman" w:eastAsia="Calibri" w:hAnsi="Times New Roman" w:cs="Times New Roman"/>
          <w:sz w:val="28"/>
          <w:szCs w:val="28"/>
        </w:rPr>
        <w:t xml:space="preserve">. – </w:t>
      </w:r>
      <w:proofErr w:type="gramStart"/>
      <w:r w:rsidRPr="00D961EE">
        <w:rPr>
          <w:rFonts w:ascii="Times New Roman" w:eastAsia="Calibri" w:hAnsi="Times New Roman" w:cs="Times New Roman"/>
          <w:sz w:val="28"/>
          <w:szCs w:val="28"/>
        </w:rPr>
        <w:t>М. :АСТ</w:t>
      </w:r>
      <w:proofErr w:type="gramEnd"/>
      <w:r w:rsidRPr="00D961EE">
        <w:rPr>
          <w:rFonts w:ascii="Times New Roman" w:eastAsia="Calibri" w:hAnsi="Times New Roman" w:cs="Times New Roman"/>
          <w:sz w:val="28"/>
          <w:szCs w:val="28"/>
        </w:rPr>
        <w:t xml:space="preserve">: КДУ, 2007. – 399 с. </w:t>
      </w:r>
    </w:p>
    <w:p w:rsidR="00D961EE" w:rsidRPr="00D961EE" w:rsidRDefault="00D961EE" w:rsidP="00D961EE">
      <w:pPr>
        <w:numPr>
          <w:ilvl w:val="0"/>
          <w:numId w:val="2"/>
        </w:numPr>
        <w:spacing w:after="0" w:line="240" w:lineRule="auto"/>
        <w:ind w:left="0" w:firstLine="709"/>
        <w:contextualSpacing/>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Зимняя, И. А. Педагогическая психология. Учебник для вузов. Изд. второе, доп., </w:t>
      </w:r>
      <w:proofErr w:type="spellStart"/>
      <w:r w:rsidRPr="00D961EE">
        <w:rPr>
          <w:rFonts w:ascii="Times New Roman" w:eastAsia="Calibri" w:hAnsi="Times New Roman" w:cs="Times New Roman"/>
          <w:sz w:val="28"/>
          <w:szCs w:val="28"/>
        </w:rPr>
        <w:t>испр</w:t>
      </w:r>
      <w:proofErr w:type="spellEnd"/>
      <w:proofErr w:type="gramStart"/>
      <w:r w:rsidRPr="00D961EE">
        <w:rPr>
          <w:rFonts w:ascii="Times New Roman" w:eastAsia="Calibri" w:hAnsi="Times New Roman" w:cs="Times New Roman"/>
          <w:sz w:val="28"/>
          <w:szCs w:val="28"/>
        </w:rPr>
        <w:t>.</w:t>
      </w:r>
      <w:proofErr w:type="gramEnd"/>
      <w:r w:rsidRPr="00D961EE">
        <w:rPr>
          <w:rFonts w:ascii="Times New Roman" w:eastAsia="Calibri" w:hAnsi="Times New Roman" w:cs="Times New Roman"/>
          <w:sz w:val="28"/>
          <w:szCs w:val="28"/>
        </w:rPr>
        <w:t xml:space="preserve"> и </w:t>
      </w:r>
      <w:proofErr w:type="spellStart"/>
      <w:r w:rsidRPr="00D961EE">
        <w:rPr>
          <w:rFonts w:ascii="Times New Roman" w:eastAsia="Calibri" w:hAnsi="Times New Roman" w:cs="Times New Roman"/>
          <w:sz w:val="28"/>
          <w:szCs w:val="28"/>
        </w:rPr>
        <w:t>перераб</w:t>
      </w:r>
      <w:proofErr w:type="spellEnd"/>
      <w:r w:rsidRPr="00D961EE">
        <w:rPr>
          <w:rFonts w:ascii="Times New Roman" w:eastAsia="Calibri" w:hAnsi="Times New Roman" w:cs="Times New Roman"/>
          <w:sz w:val="28"/>
          <w:szCs w:val="28"/>
        </w:rPr>
        <w:t>. / И.А. Зимняя.  – М.: Издательская корпорация «Логос», 2000. – 384 с.</w:t>
      </w:r>
    </w:p>
    <w:p w:rsidR="00D961EE" w:rsidRPr="00D961EE" w:rsidRDefault="00D961EE" w:rsidP="00D961EE">
      <w:pPr>
        <w:widowControl w:val="0"/>
        <w:numPr>
          <w:ilvl w:val="0"/>
          <w:numId w:val="2"/>
        </w:numPr>
        <w:spacing w:after="0" w:line="240" w:lineRule="auto"/>
        <w:ind w:left="0"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Маклаков, А.Г. Общая психология / А.Г. Маклаков. – СПб.: Питер, 2009. – 582 с. </w:t>
      </w:r>
    </w:p>
    <w:p w:rsidR="00D961EE" w:rsidRPr="00D961EE" w:rsidRDefault="00D961EE" w:rsidP="00D961EE">
      <w:pPr>
        <w:numPr>
          <w:ilvl w:val="0"/>
          <w:numId w:val="2"/>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proofErr w:type="spellStart"/>
      <w:r w:rsidRPr="00D961EE">
        <w:rPr>
          <w:rFonts w:ascii="Times New Roman" w:eastAsia="Courier New" w:hAnsi="Times New Roman" w:cs="Times New Roman"/>
          <w:color w:val="000000"/>
          <w:sz w:val="28"/>
          <w:szCs w:val="28"/>
          <w:lang w:eastAsia="ru-RU"/>
        </w:rPr>
        <w:t>Немов</w:t>
      </w:r>
      <w:proofErr w:type="spellEnd"/>
      <w:r w:rsidRPr="00D961EE">
        <w:rPr>
          <w:rFonts w:ascii="Times New Roman" w:eastAsia="Courier New" w:hAnsi="Times New Roman" w:cs="Times New Roman"/>
          <w:color w:val="000000"/>
          <w:sz w:val="28"/>
          <w:szCs w:val="28"/>
          <w:lang w:eastAsia="ru-RU"/>
        </w:rPr>
        <w:t xml:space="preserve">, Р.С. Психология: Учеб. для студ. </w:t>
      </w:r>
      <w:proofErr w:type="spellStart"/>
      <w:r w:rsidRPr="00D961EE">
        <w:rPr>
          <w:rFonts w:ascii="Times New Roman" w:eastAsia="Courier New" w:hAnsi="Times New Roman" w:cs="Times New Roman"/>
          <w:color w:val="000000"/>
          <w:sz w:val="28"/>
          <w:szCs w:val="28"/>
          <w:lang w:eastAsia="ru-RU"/>
        </w:rPr>
        <w:t>высш</w:t>
      </w:r>
      <w:proofErr w:type="spellEnd"/>
      <w:r w:rsidRPr="00D961EE">
        <w:rPr>
          <w:rFonts w:ascii="Times New Roman" w:eastAsia="Courier New" w:hAnsi="Times New Roman" w:cs="Times New Roman"/>
          <w:color w:val="000000"/>
          <w:sz w:val="28"/>
          <w:szCs w:val="28"/>
          <w:lang w:eastAsia="ru-RU"/>
        </w:rPr>
        <w:t xml:space="preserve">. </w:t>
      </w:r>
      <w:proofErr w:type="spellStart"/>
      <w:r w:rsidRPr="00D961EE">
        <w:rPr>
          <w:rFonts w:ascii="Times New Roman" w:eastAsia="Courier New" w:hAnsi="Times New Roman" w:cs="Times New Roman"/>
          <w:color w:val="000000"/>
          <w:sz w:val="28"/>
          <w:szCs w:val="28"/>
          <w:lang w:eastAsia="ru-RU"/>
        </w:rPr>
        <w:t>пед</w:t>
      </w:r>
      <w:proofErr w:type="spellEnd"/>
      <w:r w:rsidRPr="00D961EE">
        <w:rPr>
          <w:rFonts w:ascii="Times New Roman" w:eastAsia="Courier New" w:hAnsi="Times New Roman" w:cs="Times New Roman"/>
          <w:color w:val="000000"/>
          <w:sz w:val="28"/>
          <w:szCs w:val="28"/>
          <w:lang w:eastAsia="ru-RU"/>
        </w:rPr>
        <w:t xml:space="preserve">. учеб. заведений: В 3 кн. – 4-е изд. – Кн. 1: Общие основы психологии / Р.С. </w:t>
      </w:r>
      <w:proofErr w:type="spellStart"/>
      <w:r w:rsidRPr="00D961EE">
        <w:rPr>
          <w:rFonts w:ascii="Times New Roman" w:eastAsia="Courier New" w:hAnsi="Times New Roman" w:cs="Times New Roman"/>
          <w:color w:val="000000"/>
          <w:sz w:val="28"/>
          <w:szCs w:val="28"/>
          <w:lang w:eastAsia="ru-RU"/>
        </w:rPr>
        <w:t>Немов</w:t>
      </w:r>
      <w:proofErr w:type="spellEnd"/>
      <w:r w:rsidRPr="00D961EE">
        <w:rPr>
          <w:rFonts w:ascii="Times New Roman" w:eastAsia="Courier New" w:hAnsi="Times New Roman" w:cs="Times New Roman"/>
          <w:color w:val="000000"/>
          <w:sz w:val="28"/>
          <w:szCs w:val="28"/>
          <w:lang w:eastAsia="ru-RU"/>
        </w:rPr>
        <w:t xml:space="preserve">. – М.: </w:t>
      </w:r>
      <w:proofErr w:type="spellStart"/>
      <w:r w:rsidRPr="00D961EE">
        <w:rPr>
          <w:rFonts w:ascii="Times New Roman" w:eastAsia="Courier New" w:hAnsi="Times New Roman" w:cs="Times New Roman"/>
          <w:color w:val="000000"/>
          <w:sz w:val="28"/>
          <w:szCs w:val="28"/>
          <w:lang w:eastAsia="ru-RU"/>
        </w:rPr>
        <w:t>Гуманит</w:t>
      </w:r>
      <w:proofErr w:type="spellEnd"/>
      <w:r w:rsidRPr="00D961EE">
        <w:rPr>
          <w:rFonts w:ascii="Times New Roman" w:eastAsia="Courier New" w:hAnsi="Times New Roman" w:cs="Times New Roman"/>
          <w:color w:val="000000"/>
          <w:sz w:val="28"/>
          <w:szCs w:val="28"/>
          <w:lang w:eastAsia="ru-RU"/>
        </w:rPr>
        <w:t xml:space="preserve">. изд. центр ВЛАДОС, 2003. – 688 с. </w:t>
      </w:r>
    </w:p>
    <w:p w:rsidR="00D961EE" w:rsidRPr="00D961EE" w:rsidRDefault="00D961EE" w:rsidP="00D961EE">
      <w:pPr>
        <w:widowControl w:val="0"/>
        <w:numPr>
          <w:ilvl w:val="0"/>
          <w:numId w:val="2"/>
        </w:numPr>
        <w:spacing w:after="0" w:line="240" w:lineRule="auto"/>
        <w:ind w:left="0"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Петровский, А.В. Психология / </w:t>
      </w:r>
      <w:proofErr w:type="spellStart"/>
      <w:r w:rsidRPr="00D961EE">
        <w:rPr>
          <w:rFonts w:ascii="Times New Roman" w:eastAsia="Calibri" w:hAnsi="Times New Roman" w:cs="Times New Roman"/>
          <w:sz w:val="28"/>
          <w:szCs w:val="28"/>
        </w:rPr>
        <w:t>А.В.Петровский</w:t>
      </w:r>
      <w:proofErr w:type="spellEnd"/>
      <w:r w:rsidRPr="00D961EE">
        <w:rPr>
          <w:rFonts w:ascii="Times New Roman" w:eastAsia="Calibri" w:hAnsi="Times New Roman" w:cs="Times New Roman"/>
          <w:sz w:val="28"/>
          <w:szCs w:val="28"/>
        </w:rPr>
        <w:t xml:space="preserve">, М.Г. </w:t>
      </w:r>
      <w:proofErr w:type="spellStart"/>
      <w:r w:rsidRPr="00D961EE">
        <w:rPr>
          <w:rFonts w:ascii="Times New Roman" w:eastAsia="Calibri" w:hAnsi="Times New Roman" w:cs="Times New Roman"/>
          <w:sz w:val="28"/>
          <w:szCs w:val="28"/>
        </w:rPr>
        <w:t>Ярошевский</w:t>
      </w:r>
      <w:proofErr w:type="spellEnd"/>
      <w:r w:rsidRPr="00D961EE">
        <w:rPr>
          <w:rFonts w:ascii="Times New Roman" w:eastAsia="Calibri" w:hAnsi="Times New Roman" w:cs="Times New Roman"/>
          <w:sz w:val="28"/>
          <w:szCs w:val="28"/>
        </w:rPr>
        <w:t xml:space="preserve">. – М.: Академия, 2007. – 501 с. </w:t>
      </w:r>
    </w:p>
    <w:p w:rsidR="00D961EE" w:rsidRPr="00D961EE" w:rsidRDefault="00D961EE" w:rsidP="00D961EE">
      <w:pPr>
        <w:widowControl w:val="0"/>
        <w:numPr>
          <w:ilvl w:val="0"/>
          <w:numId w:val="2"/>
        </w:numPr>
        <w:spacing w:after="0" w:line="240" w:lineRule="auto"/>
        <w:ind w:left="0"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Рогов, Е.И. Общая психология / Под ред. Е.И. Рогова. – М.: Ростов н/ Д.: Март, 2008. – 557 с. </w:t>
      </w:r>
    </w:p>
    <w:p w:rsidR="00D961EE" w:rsidRPr="00D961EE" w:rsidRDefault="00D961EE" w:rsidP="00D961EE">
      <w:pPr>
        <w:numPr>
          <w:ilvl w:val="0"/>
          <w:numId w:val="2"/>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D961EE">
        <w:rPr>
          <w:rFonts w:ascii="Times New Roman" w:eastAsia="Courier New" w:hAnsi="Times New Roman" w:cs="Times New Roman"/>
          <w:color w:val="000000"/>
          <w:sz w:val="28"/>
          <w:szCs w:val="28"/>
          <w:lang w:eastAsia="ru-RU"/>
        </w:rPr>
        <w:t xml:space="preserve">Рубинштейн, С.Л. Основы общей психологии: В 2 т. – Т. 2. / С.Л. Рубинштейн – М.: Педагогика, 1989. – 456с. </w:t>
      </w:r>
    </w:p>
    <w:p w:rsidR="00D961EE" w:rsidRPr="00D961EE" w:rsidRDefault="00D961EE" w:rsidP="00D961EE">
      <w:pPr>
        <w:widowControl w:val="0"/>
        <w:numPr>
          <w:ilvl w:val="0"/>
          <w:numId w:val="2"/>
        </w:numPr>
        <w:spacing w:after="0" w:line="240" w:lineRule="auto"/>
        <w:ind w:left="0" w:firstLine="709"/>
        <w:jc w:val="both"/>
        <w:rPr>
          <w:rFonts w:ascii="Times New Roman" w:eastAsia="Calibri" w:hAnsi="Times New Roman" w:cs="Times New Roman"/>
          <w:sz w:val="28"/>
          <w:szCs w:val="28"/>
        </w:rPr>
      </w:pPr>
      <w:r w:rsidRPr="00D961EE">
        <w:rPr>
          <w:rFonts w:ascii="Times New Roman" w:eastAsia="Calibri" w:hAnsi="Times New Roman" w:cs="Times New Roman"/>
          <w:sz w:val="28"/>
          <w:szCs w:val="28"/>
        </w:rPr>
        <w:t xml:space="preserve">Саблин, </w:t>
      </w:r>
      <w:r w:rsidRPr="00D961EE">
        <w:rPr>
          <w:rFonts w:ascii="Times New Roman" w:eastAsia="Calibri" w:hAnsi="Times New Roman" w:cs="Times New Roman"/>
          <w:sz w:val="28"/>
          <w:szCs w:val="28"/>
          <w:lang w:val="en-US"/>
        </w:rPr>
        <w:t>B</w:t>
      </w:r>
      <w:r w:rsidRPr="00D961EE">
        <w:rPr>
          <w:rFonts w:ascii="Times New Roman" w:eastAsia="Calibri" w:hAnsi="Times New Roman" w:cs="Times New Roman"/>
          <w:sz w:val="28"/>
          <w:szCs w:val="28"/>
        </w:rPr>
        <w:t>.</w:t>
      </w:r>
      <w:r w:rsidRPr="00D961EE">
        <w:rPr>
          <w:rFonts w:ascii="Times New Roman" w:eastAsia="Calibri" w:hAnsi="Times New Roman" w:cs="Times New Roman"/>
          <w:sz w:val="28"/>
          <w:szCs w:val="28"/>
          <w:lang w:val="en-US"/>
        </w:rPr>
        <w:t>C</w:t>
      </w:r>
      <w:r w:rsidRPr="00D961EE">
        <w:rPr>
          <w:rFonts w:ascii="Times New Roman" w:eastAsia="Calibri" w:hAnsi="Times New Roman" w:cs="Times New Roman"/>
          <w:sz w:val="28"/>
          <w:szCs w:val="28"/>
        </w:rPr>
        <w:t xml:space="preserve">. Психология человека / </w:t>
      </w:r>
      <w:r w:rsidRPr="00D961EE">
        <w:rPr>
          <w:rFonts w:ascii="Times New Roman" w:eastAsia="Calibri" w:hAnsi="Times New Roman" w:cs="Times New Roman"/>
          <w:sz w:val="28"/>
          <w:szCs w:val="28"/>
          <w:lang w:val="en-US"/>
        </w:rPr>
        <w:t>B</w:t>
      </w:r>
      <w:r w:rsidRPr="00D961EE">
        <w:rPr>
          <w:rFonts w:ascii="Times New Roman" w:eastAsia="Calibri" w:hAnsi="Times New Roman" w:cs="Times New Roman"/>
          <w:sz w:val="28"/>
          <w:szCs w:val="28"/>
        </w:rPr>
        <w:t>.</w:t>
      </w:r>
      <w:r w:rsidRPr="00D961EE">
        <w:rPr>
          <w:rFonts w:ascii="Times New Roman" w:eastAsia="Calibri" w:hAnsi="Times New Roman" w:cs="Times New Roman"/>
          <w:sz w:val="28"/>
          <w:szCs w:val="28"/>
          <w:lang w:val="en-US"/>
        </w:rPr>
        <w:t>C</w:t>
      </w:r>
      <w:r w:rsidRPr="00D961EE">
        <w:rPr>
          <w:rFonts w:ascii="Times New Roman" w:eastAsia="Calibri" w:hAnsi="Times New Roman" w:cs="Times New Roman"/>
          <w:sz w:val="28"/>
          <w:szCs w:val="28"/>
        </w:rPr>
        <w:t xml:space="preserve">. Саблин, С.П. </w:t>
      </w:r>
      <w:proofErr w:type="spellStart"/>
      <w:r w:rsidRPr="00D961EE">
        <w:rPr>
          <w:rFonts w:ascii="Times New Roman" w:eastAsia="Calibri" w:hAnsi="Times New Roman" w:cs="Times New Roman"/>
          <w:sz w:val="28"/>
          <w:szCs w:val="28"/>
        </w:rPr>
        <w:t>Слаква</w:t>
      </w:r>
      <w:proofErr w:type="spellEnd"/>
      <w:r w:rsidRPr="00D961EE">
        <w:rPr>
          <w:rFonts w:ascii="Times New Roman" w:eastAsia="Calibri" w:hAnsi="Times New Roman" w:cs="Times New Roman"/>
          <w:sz w:val="28"/>
          <w:szCs w:val="28"/>
        </w:rPr>
        <w:t xml:space="preserve">. – М.: Дашков и К, 2006. –741 с. </w:t>
      </w:r>
    </w:p>
    <w:p w:rsidR="00D961EE" w:rsidRPr="00D961EE" w:rsidRDefault="00D961EE" w:rsidP="00D961EE">
      <w:pPr>
        <w:numPr>
          <w:ilvl w:val="0"/>
          <w:numId w:val="2"/>
        </w:numPr>
        <w:spacing w:after="0" w:line="240" w:lineRule="auto"/>
        <w:ind w:left="0" w:firstLine="709"/>
        <w:contextualSpacing/>
        <w:jc w:val="both"/>
        <w:rPr>
          <w:rFonts w:ascii="Times New Roman" w:eastAsia="Calibri" w:hAnsi="Times New Roman" w:cs="Times New Roman"/>
          <w:sz w:val="28"/>
          <w:szCs w:val="28"/>
        </w:rPr>
      </w:pPr>
      <w:proofErr w:type="spellStart"/>
      <w:r w:rsidRPr="00D961EE">
        <w:rPr>
          <w:rFonts w:ascii="Times New Roman" w:eastAsia="Calibri" w:hAnsi="Times New Roman" w:cs="Times New Roman"/>
          <w:sz w:val="28"/>
          <w:szCs w:val="28"/>
        </w:rPr>
        <w:lastRenderedPageBreak/>
        <w:t>Ситаров</w:t>
      </w:r>
      <w:proofErr w:type="spellEnd"/>
      <w:r w:rsidRPr="00D961EE">
        <w:rPr>
          <w:rFonts w:ascii="Times New Roman" w:eastAsia="Calibri" w:hAnsi="Times New Roman" w:cs="Times New Roman"/>
          <w:sz w:val="28"/>
          <w:szCs w:val="28"/>
        </w:rPr>
        <w:t xml:space="preserve">, В.А. Дидактика: Учеб. пособие для студ. </w:t>
      </w:r>
      <w:proofErr w:type="spellStart"/>
      <w:r w:rsidRPr="00D961EE">
        <w:rPr>
          <w:rFonts w:ascii="Times New Roman" w:eastAsia="Calibri" w:hAnsi="Times New Roman" w:cs="Times New Roman"/>
          <w:sz w:val="28"/>
          <w:szCs w:val="28"/>
        </w:rPr>
        <w:t>высш</w:t>
      </w:r>
      <w:proofErr w:type="spellEnd"/>
      <w:r w:rsidRPr="00D961EE">
        <w:rPr>
          <w:rFonts w:ascii="Times New Roman" w:eastAsia="Calibri" w:hAnsi="Times New Roman" w:cs="Times New Roman"/>
          <w:sz w:val="28"/>
          <w:szCs w:val="28"/>
        </w:rPr>
        <w:t xml:space="preserve">. </w:t>
      </w:r>
      <w:proofErr w:type="spellStart"/>
      <w:r w:rsidRPr="00D961EE">
        <w:rPr>
          <w:rFonts w:ascii="Times New Roman" w:eastAsia="Calibri" w:hAnsi="Times New Roman" w:cs="Times New Roman"/>
          <w:sz w:val="28"/>
          <w:szCs w:val="28"/>
        </w:rPr>
        <w:t>пед</w:t>
      </w:r>
      <w:proofErr w:type="spellEnd"/>
      <w:r w:rsidRPr="00D961EE">
        <w:rPr>
          <w:rFonts w:ascii="Times New Roman" w:eastAsia="Calibri" w:hAnsi="Times New Roman" w:cs="Times New Roman"/>
          <w:sz w:val="28"/>
          <w:szCs w:val="28"/>
        </w:rPr>
        <w:t xml:space="preserve">. учеб. заведений / Под ред. В. А. </w:t>
      </w:r>
      <w:proofErr w:type="spellStart"/>
      <w:r w:rsidRPr="00D961EE">
        <w:rPr>
          <w:rFonts w:ascii="Times New Roman" w:eastAsia="Calibri" w:hAnsi="Times New Roman" w:cs="Times New Roman"/>
          <w:sz w:val="28"/>
          <w:szCs w:val="28"/>
        </w:rPr>
        <w:t>Сластенина</w:t>
      </w:r>
      <w:proofErr w:type="spellEnd"/>
      <w:r w:rsidRPr="00D961EE">
        <w:rPr>
          <w:rFonts w:ascii="Times New Roman" w:eastAsia="Calibri" w:hAnsi="Times New Roman" w:cs="Times New Roman"/>
          <w:sz w:val="28"/>
          <w:szCs w:val="28"/>
        </w:rPr>
        <w:t>. – 2-е изд., стереотип. – М.: Издательский центр «Академия», 2004. – 368 с.</w:t>
      </w:r>
    </w:p>
    <w:p w:rsidR="00D961EE" w:rsidRPr="00D961EE" w:rsidRDefault="00D961EE" w:rsidP="00D961EE">
      <w:pPr>
        <w:numPr>
          <w:ilvl w:val="0"/>
          <w:numId w:val="2"/>
        </w:numPr>
        <w:spacing w:after="0" w:line="240" w:lineRule="auto"/>
        <w:ind w:left="0" w:firstLine="709"/>
        <w:contextualSpacing/>
        <w:jc w:val="both"/>
        <w:rPr>
          <w:rFonts w:ascii="Times New Roman" w:eastAsia="Calibri" w:hAnsi="Times New Roman" w:cs="Times New Roman"/>
          <w:sz w:val="28"/>
          <w:szCs w:val="28"/>
        </w:rPr>
      </w:pPr>
      <w:proofErr w:type="spellStart"/>
      <w:r w:rsidRPr="00D961EE">
        <w:rPr>
          <w:rFonts w:ascii="Times New Roman" w:eastAsia="Calibri" w:hAnsi="Times New Roman" w:cs="Times New Roman"/>
          <w:sz w:val="28"/>
          <w:szCs w:val="28"/>
        </w:rPr>
        <w:t>Сластенин</w:t>
      </w:r>
      <w:proofErr w:type="spellEnd"/>
      <w:r w:rsidRPr="00D961EE">
        <w:rPr>
          <w:rFonts w:ascii="Times New Roman" w:eastAsia="Calibri" w:hAnsi="Times New Roman" w:cs="Times New Roman"/>
          <w:sz w:val="28"/>
          <w:szCs w:val="28"/>
        </w:rPr>
        <w:t xml:space="preserve">, В.А. Педагогика: Учеб. пособие для студ. </w:t>
      </w:r>
      <w:proofErr w:type="spellStart"/>
      <w:r w:rsidRPr="00D961EE">
        <w:rPr>
          <w:rFonts w:ascii="Times New Roman" w:eastAsia="Calibri" w:hAnsi="Times New Roman" w:cs="Times New Roman"/>
          <w:sz w:val="28"/>
          <w:szCs w:val="28"/>
        </w:rPr>
        <w:t>высш</w:t>
      </w:r>
      <w:proofErr w:type="spellEnd"/>
      <w:r w:rsidRPr="00D961EE">
        <w:rPr>
          <w:rFonts w:ascii="Times New Roman" w:eastAsia="Calibri" w:hAnsi="Times New Roman" w:cs="Times New Roman"/>
          <w:sz w:val="28"/>
          <w:szCs w:val="28"/>
        </w:rPr>
        <w:t xml:space="preserve">. </w:t>
      </w:r>
      <w:proofErr w:type="spellStart"/>
      <w:r w:rsidRPr="00D961EE">
        <w:rPr>
          <w:rFonts w:ascii="Times New Roman" w:eastAsia="Calibri" w:hAnsi="Times New Roman" w:cs="Times New Roman"/>
          <w:sz w:val="28"/>
          <w:szCs w:val="28"/>
        </w:rPr>
        <w:t>пед</w:t>
      </w:r>
      <w:proofErr w:type="spellEnd"/>
      <w:r w:rsidRPr="00D961EE">
        <w:rPr>
          <w:rFonts w:ascii="Times New Roman" w:eastAsia="Calibri" w:hAnsi="Times New Roman" w:cs="Times New Roman"/>
          <w:sz w:val="28"/>
          <w:szCs w:val="28"/>
        </w:rPr>
        <w:t xml:space="preserve">. учеб. заведений / В. А. </w:t>
      </w:r>
      <w:proofErr w:type="spellStart"/>
      <w:r w:rsidRPr="00D961EE">
        <w:rPr>
          <w:rFonts w:ascii="Times New Roman" w:eastAsia="Calibri" w:hAnsi="Times New Roman" w:cs="Times New Roman"/>
          <w:sz w:val="28"/>
          <w:szCs w:val="28"/>
        </w:rPr>
        <w:t>Сластенин</w:t>
      </w:r>
      <w:proofErr w:type="spellEnd"/>
      <w:r w:rsidRPr="00D961EE">
        <w:rPr>
          <w:rFonts w:ascii="Times New Roman" w:eastAsia="Calibri" w:hAnsi="Times New Roman" w:cs="Times New Roman"/>
          <w:sz w:val="28"/>
          <w:szCs w:val="28"/>
        </w:rPr>
        <w:t xml:space="preserve">, И. Ф. Исаев, Е. Н. </w:t>
      </w:r>
      <w:proofErr w:type="spellStart"/>
      <w:r w:rsidRPr="00D961EE">
        <w:rPr>
          <w:rFonts w:ascii="Times New Roman" w:eastAsia="Calibri" w:hAnsi="Times New Roman" w:cs="Times New Roman"/>
          <w:sz w:val="28"/>
          <w:szCs w:val="28"/>
        </w:rPr>
        <w:t>Шиянов</w:t>
      </w:r>
      <w:proofErr w:type="spellEnd"/>
      <w:r w:rsidRPr="00D961EE">
        <w:rPr>
          <w:rFonts w:ascii="Times New Roman" w:eastAsia="Calibri" w:hAnsi="Times New Roman" w:cs="Times New Roman"/>
          <w:sz w:val="28"/>
          <w:szCs w:val="28"/>
        </w:rPr>
        <w:t xml:space="preserve">; Под ред. В.А. </w:t>
      </w:r>
      <w:proofErr w:type="spellStart"/>
      <w:r w:rsidRPr="00D961EE">
        <w:rPr>
          <w:rFonts w:ascii="Times New Roman" w:eastAsia="Calibri" w:hAnsi="Times New Roman" w:cs="Times New Roman"/>
          <w:sz w:val="28"/>
          <w:szCs w:val="28"/>
        </w:rPr>
        <w:t>Сластенина</w:t>
      </w:r>
      <w:proofErr w:type="spellEnd"/>
      <w:r w:rsidRPr="00D961EE">
        <w:rPr>
          <w:rFonts w:ascii="Times New Roman" w:eastAsia="Calibri" w:hAnsi="Times New Roman" w:cs="Times New Roman"/>
          <w:sz w:val="28"/>
          <w:szCs w:val="28"/>
        </w:rPr>
        <w:t>. – М.: Издательский центр "Академия", 2002. – 576 с.</w:t>
      </w:r>
    </w:p>
    <w:p w:rsidR="00D961EE" w:rsidRPr="00D961EE" w:rsidRDefault="00D961EE" w:rsidP="00D961EE">
      <w:pPr>
        <w:widowControl w:val="0"/>
        <w:numPr>
          <w:ilvl w:val="0"/>
          <w:numId w:val="2"/>
        </w:numPr>
        <w:spacing w:after="0" w:line="240" w:lineRule="auto"/>
        <w:ind w:left="0" w:firstLine="709"/>
        <w:jc w:val="both"/>
        <w:rPr>
          <w:rFonts w:ascii="Times New Roman" w:eastAsia="Calibri" w:hAnsi="Times New Roman" w:cs="Times New Roman"/>
          <w:sz w:val="28"/>
          <w:szCs w:val="28"/>
        </w:rPr>
      </w:pPr>
      <w:proofErr w:type="spellStart"/>
      <w:r w:rsidRPr="00D961EE">
        <w:rPr>
          <w:rFonts w:ascii="Times New Roman" w:eastAsia="Calibri" w:hAnsi="Times New Roman" w:cs="Times New Roman"/>
          <w:sz w:val="28"/>
          <w:szCs w:val="28"/>
        </w:rPr>
        <w:t>Сорокун</w:t>
      </w:r>
      <w:proofErr w:type="spellEnd"/>
      <w:r w:rsidRPr="00D961EE">
        <w:rPr>
          <w:rFonts w:ascii="Times New Roman" w:eastAsia="Calibri" w:hAnsi="Times New Roman" w:cs="Times New Roman"/>
          <w:sz w:val="28"/>
          <w:szCs w:val="28"/>
        </w:rPr>
        <w:t xml:space="preserve">, Г.А. Основы психологии / П.А. </w:t>
      </w:r>
      <w:proofErr w:type="spellStart"/>
      <w:r w:rsidRPr="00D961EE">
        <w:rPr>
          <w:rFonts w:ascii="Times New Roman" w:eastAsia="Calibri" w:hAnsi="Times New Roman" w:cs="Times New Roman"/>
          <w:sz w:val="28"/>
          <w:szCs w:val="28"/>
        </w:rPr>
        <w:t>Сорокун</w:t>
      </w:r>
      <w:proofErr w:type="spellEnd"/>
      <w:r w:rsidRPr="00D961EE">
        <w:rPr>
          <w:rFonts w:ascii="Times New Roman" w:eastAsia="Calibri" w:hAnsi="Times New Roman" w:cs="Times New Roman"/>
          <w:sz w:val="28"/>
          <w:szCs w:val="28"/>
        </w:rPr>
        <w:t>. – Псков: ПГПУ, 2005 - 312 с.</w:t>
      </w:r>
    </w:p>
    <w:p w:rsidR="003C7E58" w:rsidRDefault="00D961EE" w:rsidP="00D961EE">
      <w:pPr>
        <w:spacing w:after="0" w:line="240" w:lineRule="auto"/>
        <w:ind w:firstLine="709"/>
      </w:pPr>
    </w:p>
    <w:sectPr w:rsidR="003C7E58" w:rsidSect="00D961EE">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1EE" w:rsidRDefault="00D961EE" w:rsidP="00D961EE">
      <w:pPr>
        <w:spacing w:after="0" w:line="240" w:lineRule="auto"/>
      </w:pPr>
      <w:r>
        <w:separator/>
      </w:r>
    </w:p>
  </w:endnote>
  <w:endnote w:type="continuationSeparator" w:id="0">
    <w:p w:rsidR="00D961EE" w:rsidRDefault="00D961EE" w:rsidP="00D961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1EE" w:rsidRDefault="00D961EE" w:rsidP="00D961EE">
      <w:pPr>
        <w:spacing w:after="0" w:line="240" w:lineRule="auto"/>
      </w:pPr>
      <w:r>
        <w:separator/>
      </w:r>
    </w:p>
  </w:footnote>
  <w:footnote w:type="continuationSeparator" w:id="0">
    <w:p w:rsidR="00D961EE" w:rsidRDefault="00D961EE" w:rsidP="00D961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630C5"/>
    <w:multiLevelType w:val="hybridMultilevel"/>
    <w:tmpl w:val="F9921A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EA655BB"/>
    <w:multiLevelType w:val="hybridMultilevel"/>
    <w:tmpl w:val="77D81F2E"/>
    <w:lvl w:ilvl="0" w:tplc="C47689C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607DFC"/>
    <w:multiLevelType w:val="hybridMultilevel"/>
    <w:tmpl w:val="F4E0B7B0"/>
    <w:lvl w:ilvl="0" w:tplc="C47689C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CC9"/>
    <w:rsid w:val="006A0CC9"/>
    <w:rsid w:val="00D95F90"/>
    <w:rsid w:val="00D961EE"/>
    <w:rsid w:val="00E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EC782"/>
  <w15:chartTrackingRefBased/>
  <w15:docId w15:val="{A6FBF41D-E803-4783-8423-CF8FC26F0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961EE"/>
    <w:pPr>
      <w:tabs>
        <w:tab w:val="center" w:pos="4677"/>
        <w:tab w:val="right" w:pos="9355"/>
      </w:tabs>
      <w:spacing w:after="0" w:line="240" w:lineRule="auto"/>
    </w:pPr>
  </w:style>
  <w:style w:type="character" w:customStyle="1" w:styleId="a4">
    <w:name w:val="Нижний колонтитул Знак"/>
    <w:basedOn w:val="a0"/>
    <w:link w:val="a3"/>
    <w:uiPriority w:val="99"/>
    <w:rsid w:val="00D961EE"/>
  </w:style>
  <w:style w:type="paragraph" w:styleId="a5">
    <w:name w:val="header"/>
    <w:basedOn w:val="a"/>
    <w:link w:val="a6"/>
    <w:uiPriority w:val="99"/>
    <w:unhideWhenUsed/>
    <w:rsid w:val="00D961E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961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5752</Words>
  <Characters>32788</Characters>
  <Application>Microsoft Office Word</Application>
  <DocSecurity>0</DocSecurity>
  <Lines>273</Lines>
  <Paragraphs>76</Paragraphs>
  <ScaleCrop>false</ScaleCrop>
  <Company>SPecialiST RePack</Company>
  <LinksUpToDate>false</LinksUpToDate>
  <CharactersWithSpaces>38464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2021-02-25T11:14:00Z</dcterms:created>
  <dcterms:modified xsi:type="dcterms:W3CDTF">2021-02-25T11:19:00Z</dcterms:modified>
</cp:coreProperties>
</file>